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126"/>
        <w:gridCol w:w="142"/>
        <w:gridCol w:w="2835"/>
      </w:tblGrid>
      <w:tr w:rsidR="00890BF6" w14:paraId="64929D4A" w14:textId="77777777" w:rsidTr="00A072DE">
        <w:trPr>
          <w:gridAfter w:val="1"/>
          <w:wAfter w:w="2835" w:type="dxa"/>
          <w:cantSplit/>
          <w:trHeight w:val="569"/>
        </w:trPr>
        <w:tc>
          <w:tcPr>
            <w:tcW w:w="4786" w:type="dxa"/>
            <w:shd w:val="clear" w:color="auto" w:fill="BFBFBF"/>
            <w:vAlign w:val="center"/>
          </w:tcPr>
          <w:p w14:paraId="64929D48" w14:textId="77777777" w:rsidR="00A072DE" w:rsidRPr="009E2B84" w:rsidRDefault="000E154D" w:rsidP="00A072DE">
            <w:pPr>
              <w:keepNext/>
              <w:shd w:val="clear" w:color="auto" w:fill="BFBFBF"/>
              <w:jc w:val="center"/>
              <w:outlineLvl w:val="0"/>
              <w:rPr>
                <w:b/>
              </w:rPr>
            </w:pPr>
            <w:bookmarkStart w:id="0" w:name="_GoBack"/>
            <w:bookmarkEnd w:id="0"/>
            <w:r>
              <w:rPr>
                <w:noProof/>
              </w:rPr>
              <w:drawing>
                <wp:anchor distT="0" distB="0" distL="114300" distR="114300" simplePos="0" relativeHeight="251658240" behindDoc="1" locked="0" layoutInCell="0" allowOverlap="1" wp14:anchorId="64929E30" wp14:editId="64929E31">
                  <wp:simplePos x="0" y="0"/>
                  <wp:positionH relativeFrom="column">
                    <wp:posOffset>4766310</wp:posOffset>
                  </wp:positionH>
                  <wp:positionV relativeFrom="paragraph">
                    <wp:posOffset>-80010</wp:posOffset>
                  </wp:positionV>
                  <wp:extent cx="1463040" cy="1215390"/>
                  <wp:effectExtent l="0" t="0" r="3810" b="381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715325"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63040" cy="1215390"/>
                          </a:xfrm>
                          <a:prstGeom prst="rect">
                            <a:avLst/>
                          </a:prstGeom>
                          <a:noFill/>
                        </pic:spPr>
                      </pic:pic>
                    </a:graphicData>
                  </a:graphic>
                  <wp14:sizeRelH relativeFrom="page">
                    <wp14:pctWidth>0</wp14:pctWidth>
                  </wp14:sizeRelH>
                  <wp14:sizeRelV relativeFrom="page">
                    <wp14:pctHeight>0</wp14:pctHeight>
                  </wp14:sizeRelV>
                </wp:anchor>
              </w:drawing>
            </w:r>
            <w:r w:rsidRPr="009E2B84">
              <w:rPr>
                <w:b/>
              </w:rPr>
              <w:t>REPORT</w:t>
            </w:r>
            <w:r>
              <w:rPr>
                <w:b/>
              </w:rPr>
              <w:t xml:space="preserve"> TO</w:t>
            </w:r>
          </w:p>
        </w:tc>
        <w:tc>
          <w:tcPr>
            <w:tcW w:w="2268" w:type="dxa"/>
            <w:gridSpan w:val="2"/>
            <w:shd w:val="clear" w:color="auto" w:fill="BFBFBF"/>
            <w:vAlign w:val="center"/>
          </w:tcPr>
          <w:p w14:paraId="64929D49" w14:textId="77777777" w:rsidR="00A072DE" w:rsidRPr="009E2B84" w:rsidRDefault="000E154D" w:rsidP="00A072DE">
            <w:pPr>
              <w:jc w:val="center"/>
              <w:rPr>
                <w:b/>
              </w:rPr>
            </w:pPr>
            <w:r w:rsidRPr="009E2B84">
              <w:rPr>
                <w:b/>
              </w:rPr>
              <w:t>ON</w:t>
            </w:r>
          </w:p>
        </w:tc>
      </w:tr>
      <w:tr w:rsidR="00890BF6" w14:paraId="64929D4D" w14:textId="77777777" w:rsidTr="00A072DE">
        <w:trPr>
          <w:gridAfter w:val="1"/>
          <w:wAfter w:w="2835" w:type="dxa"/>
          <w:cantSplit/>
          <w:trHeight w:val="654"/>
        </w:trPr>
        <w:tc>
          <w:tcPr>
            <w:tcW w:w="4786" w:type="dxa"/>
            <w:tcBorders>
              <w:bottom w:val="nil"/>
            </w:tcBorders>
            <w:vAlign w:val="center"/>
          </w:tcPr>
          <w:p w14:paraId="64929D4B" w14:textId="77777777" w:rsidR="00A072DE" w:rsidRPr="006B58F6" w:rsidRDefault="000E154D" w:rsidP="00A072DE">
            <w:pPr>
              <w:jc w:val="center"/>
              <w:rPr>
                <w:b/>
              </w:rPr>
            </w:pPr>
            <w:r w:rsidRPr="006B58F6">
              <w:rPr>
                <w:b/>
              </w:rPr>
              <w:fldChar w:fldCharType="begin"/>
            </w:r>
            <w:r w:rsidRPr="006B58F6">
              <w:rPr>
                <w:b/>
              </w:rPr>
              <w:instrText xml:space="preserve"> DOCPROPERTY  CommitteeName  \* MERGEFORMAT </w:instrText>
            </w:r>
            <w:r w:rsidRPr="006B58F6">
              <w:rPr>
                <w:b/>
              </w:rPr>
              <w:fldChar w:fldCharType="separate"/>
            </w:r>
            <w:r w:rsidRPr="006B58F6">
              <w:rPr>
                <w:b/>
              </w:rPr>
              <w:t>Licensing and Public Safety Committee</w:t>
            </w:r>
            <w:r w:rsidRPr="006B58F6">
              <w:rPr>
                <w:b/>
              </w:rPr>
              <w:fldChar w:fldCharType="end"/>
            </w:r>
          </w:p>
        </w:tc>
        <w:tc>
          <w:tcPr>
            <w:tcW w:w="2268" w:type="dxa"/>
            <w:gridSpan w:val="2"/>
            <w:tcBorders>
              <w:bottom w:val="nil"/>
            </w:tcBorders>
            <w:vAlign w:val="center"/>
          </w:tcPr>
          <w:p w14:paraId="64929D4C" w14:textId="77777777" w:rsidR="00A072DE" w:rsidRPr="006B58F6" w:rsidRDefault="000E154D" w:rsidP="00A072DE">
            <w:pPr>
              <w:jc w:val="center"/>
              <w:rPr>
                <w:b/>
              </w:rPr>
            </w:pPr>
            <w:r w:rsidRPr="006B58F6">
              <w:rPr>
                <w:b/>
              </w:rPr>
              <w:fldChar w:fldCharType="begin"/>
            </w:r>
            <w:r w:rsidRPr="006B58F6">
              <w:rPr>
                <w:b/>
              </w:rPr>
              <w:instrText xml:space="preserve"> DOCPROPERTY  </w:instrText>
            </w:r>
            <w:r>
              <w:rPr>
                <w:b/>
              </w:rPr>
              <w:instrText>"</w:instrText>
            </w:r>
            <w:r w:rsidRPr="006B58F6">
              <w:rPr>
                <w:b/>
              </w:rPr>
              <w:instrText>MeetingDate</w:instrText>
            </w:r>
            <w:r>
              <w:rPr>
                <w:b/>
              </w:rPr>
              <w:instrText>"\@"d MMMM yyyy"</w:instrText>
            </w:r>
            <w:r w:rsidRPr="006B58F6">
              <w:rPr>
                <w:b/>
              </w:rPr>
              <w:instrText xml:space="preserve">  \* MERGEFORMAT </w:instrText>
            </w:r>
            <w:r w:rsidRPr="006B58F6">
              <w:rPr>
                <w:b/>
              </w:rPr>
              <w:fldChar w:fldCharType="separate"/>
            </w:r>
            <w:r>
              <w:rPr>
                <w:b/>
              </w:rPr>
              <w:t>10</w:t>
            </w:r>
            <w:r w:rsidRPr="006B58F6">
              <w:rPr>
                <w:b/>
              </w:rPr>
              <w:t xml:space="preserve"> March 2020</w:t>
            </w:r>
            <w:r w:rsidRPr="006B58F6">
              <w:rPr>
                <w:b/>
              </w:rPr>
              <w:fldChar w:fldCharType="end"/>
            </w:r>
            <w:r>
              <w:rPr>
                <w:b/>
              </w:rPr>
              <w:t xml:space="preserve"> </w:t>
            </w:r>
          </w:p>
        </w:tc>
      </w:tr>
      <w:tr w:rsidR="00890BF6" w14:paraId="64929D4F" w14:textId="77777777" w:rsidTr="00A072DE">
        <w:trPr>
          <w:gridAfter w:val="1"/>
          <w:wAfter w:w="2835" w:type="dxa"/>
          <w:cantSplit/>
          <w:trHeight w:val="560"/>
        </w:trPr>
        <w:tc>
          <w:tcPr>
            <w:tcW w:w="7054" w:type="dxa"/>
            <w:gridSpan w:val="3"/>
            <w:tcBorders>
              <w:left w:val="nil"/>
              <w:right w:val="nil"/>
            </w:tcBorders>
          </w:tcPr>
          <w:p w14:paraId="64929D4E" w14:textId="77777777" w:rsidR="00A072DE" w:rsidRPr="009E2B84" w:rsidRDefault="000E154D" w:rsidP="00A072DE">
            <w:pPr>
              <w:jc w:val="right"/>
              <w:rPr>
                <w:sz w:val="8"/>
              </w:rPr>
            </w:pPr>
          </w:p>
        </w:tc>
      </w:tr>
      <w:tr w:rsidR="00890BF6" w14:paraId="64929D52" w14:textId="77777777" w:rsidTr="00A072DE">
        <w:trPr>
          <w:cantSplit/>
        </w:trPr>
        <w:tc>
          <w:tcPr>
            <w:tcW w:w="6912" w:type="dxa"/>
            <w:gridSpan w:val="2"/>
            <w:shd w:val="clear" w:color="auto" w:fill="BFBFBF"/>
            <w:vAlign w:val="center"/>
          </w:tcPr>
          <w:p w14:paraId="64929D50" w14:textId="77777777" w:rsidR="00A072DE" w:rsidRPr="009E2B84" w:rsidRDefault="000E154D" w:rsidP="00A072DE">
            <w:pPr>
              <w:jc w:val="center"/>
              <w:rPr>
                <w:b/>
              </w:rPr>
            </w:pPr>
            <w:r w:rsidRPr="009E2B84">
              <w:rPr>
                <w:b/>
              </w:rPr>
              <w:t>TITLE</w:t>
            </w:r>
          </w:p>
        </w:tc>
        <w:tc>
          <w:tcPr>
            <w:tcW w:w="2977" w:type="dxa"/>
            <w:gridSpan w:val="2"/>
            <w:shd w:val="clear" w:color="auto" w:fill="BFBFBF"/>
            <w:vAlign w:val="center"/>
          </w:tcPr>
          <w:p w14:paraId="64929D51" w14:textId="77777777" w:rsidR="00A072DE" w:rsidRPr="009E2B84" w:rsidRDefault="000E154D" w:rsidP="00A072DE">
            <w:pPr>
              <w:jc w:val="center"/>
              <w:rPr>
                <w:b/>
              </w:rPr>
            </w:pPr>
            <w:r>
              <w:rPr>
                <w:b/>
              </w:rPr>
              <w:t>REPORT OF</w:t>
            </w:r>
          </w:p>
        </w:tc>
      </w:tr>
      <w:tr w:rsidR="00890BF6" w14:paraId="64929D55" w14:textId="77777777" w:rsidTr="00A072DE">
        <w:trPr>
          <w:cantSplit/>
          <w:trHeight w:val="667"/>
        </w:trPr>
        <w:tc>
          <w:tcPr>
            <w:tcW w:w="6912" w:type="dxa"/>
            <w:gridSpan w:val="2"/>
            <w:vAlign w:val="center"/>
          </w:tcPr>
          <w:p w14:paraId="64929D53" w14:textId="77777777" w:rsidR="00A072DE" w:rsidRPr="009E2B84" w:rsidRDefault="000E154D" w:rsidP="00A072DE">
            <w:pPr>
              <w:rPr>
                <w:b/>
              </w:rPr>
            </w:pPr>
            <w:r>
              <w:rPr>
                <w:b/>
              </w:rPr>
              <w:fldChar w:fldCharType="begin"/>
            </w:r>
            <w:r>
              <w:rPr>
                <w:b/>
              </w:rPr>
              <w:instrText xml:space="preserve"> DOCPROPERTY  IssueTitle  \* MERGEFORMAT </w:instrText>
            </w:r>
            <w:r>
              <w:rPr>
                <w:b/>
              </w:rPr>
              <w:fldChar w:fldCharType="separate"/>
            </w:r>
            <w:r>
              <w:rPr>
                <w:b/>
              </w:rPr>
              <w:t>Proposal of annual Licensing of vehicles</w:t>
            </w:r>
            <w:r>
              <w:rPr>
                <w:b/>
              </w:rPr>
              <w:fldChar w:fldCharType="end"/>
            </w:r>
          </w:p>
        </w:tc>
        <w:tc>
          <w:tcPr>
            <w:tcW w:w="2977" w:type="dxa"/>
            <w:gridSpan w:val="2"/>
            <w:vAlign w:val="center"/>
          </w:tcPr>
          <w:p w14:paraId="64929D54" w14:textId="77777777" w:rsidR="00A072DE" w:rsidRPr="001A54F4" w:rsidRDefault="000E154D" w:rsidP="00A072DE">
            <w:pPr>
              <w:rPr>
                <w:b/>
              </w:rPr>
            </w:pPr>
            <w:r>
              <w:rPr>
                <w:b/>
              </w:rPr>
              <w:t>Shared Services Lead- Legal/Deputy Monitoring Officer</w:t>
            </w:r>
          </w:p>
        </w:tc>
      </w:tr>
    </w:tbl>
    <w:p w14:paraId="64929D56" w14:textId="77777777" w:rsidR="00A072DE" w:rsidRPr="009E2B84" w:rsidRDefault="000E154D" w:rsidP="00A072DE"/>
    <w:p w14:paraId="64929D57" w14:textId="77777777" w:rsidR="00A072DE" w:rsidRDefault="000E154D" w:rsidP="00A072DE">
      <w:pPr>
        <w:rPr>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3266"/>
      </w:tblGrid>
      <w:tr w:rsidR="00890BF6" w14:paraId="64929D5D" w14:textId="77777777" w:rsidTr="00A072DE">
        <w:tc>
          <w:tcPr>
            <w:tcW w:w="6652" w:type="dxa"/>
            <w:shd w:val="clear" w:color="auto" w:fill="auto"/>
          </w:tcPr>
          <w:p w14:paraId="64929D58" w14:textId="77777777" w:rsidR="00A072DE" w:rsidRDefault="000E154D" w:rsidP="00A072DE">
            <w:pPr>
              <w:rPr>
                <w:szCs w:val="22"/>
              </w:rPr>
            </w:pPr>
          </w:p>
          <w:p w14:paraId="64929D59" w14:textId="77777777" w:rsidR="00A072DE" w:rsidRPr="009C1143" w:rsidRDefault="000E154D" w:rsidP="00A072DE">
            <w:pPr>
              <w:rPr>
                <w:szCs w:val="22"/>
              </w:rPr>
            </w:pPr>
            <w:r>
              <w:rPr>
                <w:szCs w:val="22"/>
              </w:rPr>
              <w:t>Is this report confidential?</w:t>
            </w:r>
          </w:p>
        </w:tc>
        <w:tc>
          <w:tcPr>
            <w:tcW w:w="3266" w:type="dxa"/>
            <w:shd w:val="clear" w:color="auto" w:fill="auto"/>
          </w:tcPr>
          <w:p w14:paraId="64929D5A" w14:textId="77777777" w:rsidR="00A072DE" w:rsidRDefault="000E154D" w:rsidP="00A072DE">
            <w:pPr>
              <w:rPr>
                <w:b/>
                <w:szCs w:val="22"/>
              </w:rPr>
            </w:pPr>
          </w:p>
          <w:p w14:paraId="64929D5B" w14:textId="77777777" w:rsidR="00A072DE" w:rsidRPr="00F3057A" w:rsidRDefault="000E154D" w:rsidP="00A072DE">
            <w:pPr>
              <w:rPr>
                <w:b/>
                <w:szCs w:val="22"/>
              </w:rPr>
            </w:pPr>
            <w:r w:rsidRPr="00F3057A">
              <w:rPr>
                <w:b/>
                <w:szCs w:val="22"/>
              </w:rPr>
              <w:t xml:space="preserve">No </w:t>
            </w:r>
          </w:p>
          <w:p w14:paraId="64929D5C" w14:textId="77777777" w:rsidR="00A072DE" w:rsidRPr="009C1143" w:rsidRDefault="000E154D" w:rsidP="00A072DE">
            <w:pPr>
              <w:rPr>
                <w:szCs w:val="22"/>
              </w:rPr>
            </w:pPr>
          </w:p>
        </w:tc>
      </w:tr>
    </w:tbl>
    <w:p w14:paraId="64929D5E" w14:textId="77777777" w:rsidR="00A072DE" w:rsidRPr="00C278CB" w:rsidRDefault="000E154D" w:rsidP="00A072DE">
      <w:pPr>
        <w:jc w:val="center"/>
        <w:rPr>
          <w:b/>
          <w:sz w:val="16"/>
          <w:szCs w:val="16"/>
        </w:rPr>
      </w:pPr>
    </w:p>
    <w:p w14:paraId="64929D5F" w14:textId="77777777" w:rsidR="00A072DE" w:rsidRPr="00C278CB" w:rsidRDefault="000E154D" w:rsidP="00A072DE">
      <w:pPr>
        <w:tabs>
          <w:tab w:val="left" w:pos="567"/>
        </w:tabs>
        <w:ind w:left="567" w:hanging="567"/>
        <w:rPr>
          <w:sz w:val="16"/>
          <w:szCs w:val="16"/>
        </w:rPr>
      </w:pPr>
    </w:p>
    <w:p w14:paraId="64929D60" w14:textId="77777777" w:rsidR="00A072DE" w:rsidRPr="00C278CB" w:rsidRDefault="000E154D" w:rsidP="00A072DE">
      <w:pPr>
        <w:keepNext/>
        <w:tabs>
          <w:tab w:val="left" w:pos="567"/>
        </w:tabs>
        <w:outlineLvl w:val="0"/>
        <w:rPr>
          <w:b/>
          <w:szCs w:val="22"/>
        </w:rPr>
      </w:pPr>
      <w:r w:rsidRPr="00C278CB">
        <w:rPr>
          <w:b/>
          <w:szCs w:val="22"/>
        </w:rPr>
        <w:t xml:space="preserve">PURPOSE OF THE REPORT  </w:t>
      </w:r>
    </w:p>
    <w:p w14:paraId="64929D61" w14:textId="77777777" w:rsidR="00A072DE" w:rsidRPr="00C278CB" w:rsidRDefault="000E154D" w:rsidP="00A072DE">
      <w:pPr>
        <w:keepNext/>
        <w:tabs>
          <w:tab w:val="left" w:pos="567"/>
        </w:tabs>
        <w:ind w:left="567" w:hanging="567"/>
        <w:outlineLvl w:val="0"/>
        <w:rPr>
          <w:b/>
          <w:szCs w:val="22"/>
        </w:rPr>
      </w:pPr>
    </w:p>
    <w:p w14:paraId="64929D62" w14:textId="77777777" w:rsidR="00A072DE" w:rsidRPr="008B044D" w:rsidRDefault="000E154D" w:rsidP="00A072DE">
      <w:pPr>
        <w:pStyle w:val="ListParagraph"/>
        <w:keepNext/>
        <w:numPr>
          <w:ilvl w:val="0"/>
          <w:numId w:val="17"/>
        </w:numPr>
        <w:tabs>
          <w:tab w:val="left" w:pos="567"/>
        </w:tabs>
        <w:outlineLvl w:val="0"/>
        <w:rPr>
          <w:rFonts w:cs="Arial"/>
        </w:rPr>
      </w:pPr>
      <w:r w:rsidRPr="00C278CB">
        <w:rPr>
          <w:rFonts w:cs="Arial"/>
          <w:i/>
        </w:rPr>
        <w:t xml:space="preserve"> </w:t>
      </w:r>
      <w:r>
        <w:rPr>
          <w:rFonts w:cs="Arial"/>
          <w:i/>
        </w:rPr>
        <w:t xml:space="preserve"> </w:t>
      </w:r>
      <w:r w:rsidRPr="008B044D">
        <w:rPr>
          <w:rFonts w:cs="Arial"/>
        </w:rPr>
        <w:t xml:space="preserve">This report advises members of the </w:t>
      </w:r>
      <w:r w:rsidRPr="008B044D">
        <w:rPr>
          <w:rFonts w:cs="Arial"/>
        </w:rPr>
        <w:t>outcome of the consultation exercise carried out</w:t>
      </w:r>
      <w:r>
        <w:rPr>
          <w:rFonts w:cs="Arial"/>
        </w:rPr>
        <w:t xml:space="preserve"> </w:t>
      </w:r>
      <w:r w:rsidRPr="008B044D">
        <w:rPr>
          <w:rFonts w:cs="Arial"/>
        </w:rPr>
        <w:t xml:space="preserve">between the 13th January 2020 and the 24th February 2020 for the proposal that all vehicle plates are issued for a 12 monthly duration as </w:t>
      </w:r>
      <w:r>
        <w:rPr>
          <w:rFonts w:cs="Arial"/>
        </w:rPr>
        <w:t>o</w:t>
      </w:r>
      <w:r w:rsidRPr="008B044D">
        <w:rPr>
          <w:rFonts w:cs="Arial"/>
        </w:rPr>
        <w:t>ppose to the existing issuing of 6 monthly plates.</w:t>
      </w:r>
    </w:p>
    <w:p w14:paraId="64929D63" w14:textId="77777777" w:rsidR="00A072DE" w:rsidRPr="00C278CB" w:rsidRDefault="000E154D" w:rsidP="00A072DE">
      <w:pPr>
        <w:tabs>
          <w:tab w:val="left" w:pos="567"/>
        </w:tabs>
        <w:ind w:left="567" w:hanging="567"/>
        <w:rPr>
          <w:rFonts w:cs="Arial"/>
          <w:sz w:val="16"/>
          <w:szCs w:val="16"/>
        </w:rPr>
      </w:pPr>
    </w:p>
    <w:p w14:paraId="64929D64" w14:textId="77777777" w:rsidR="00A072DE" w:rsidRPr="00C278CB" w:rsidRDefault="000E154D" w:rsidP="00A072DE">
      <w:pPr>
        <w:tabs>
          <w:tab w:val="left" w:pos="567"/>
        </w:tabs>
        <w:ind w:left="567" w:hanging="567"/>
        <w:rPr>
          <w:rFonts w:cs="Arial"/>
          <w:szCs w:val="22"/>
        </w:rPr>
      </w:pPr>
    </w:p>
    <w:p w14:paraId="64929D65" w14:textId="77777777" w:rsidR="00A072DE" w:rsidRPr="00C278CB" w:rsidRDefault="000E154D" w:rsidP="00A072DE">
      <w:pPr>
        <w:keepNext/>
        <w:tabs>
          <w:tab w:val="left" w:pos="567"/>
        </w:tabs>
        <w:outlineLvl w:val="0"/>
        <w:rPr>
          <w:rFonts w:cs="Arial"/>
          <w:b/>
          <w:szCs w:val="22"/>
        </w:rPr>
      </w:pPr>
      <w:r w:rsidRPr="00C278CB">
        <w:rPr>
          <w:rFonts w:cs="Arial"/>
          <w:b/>
          <w:szCs w:val="22"/>
        </w:rPr>
        <w:t>RECOMMENDATIONS</w:t>
      </w:r>
    </w:p>
    <w:p w14:paraId="64929D66" w14:textId="77777777" w:rsidR="00A072DE" w:rsidRPr="00C278CB" w:rsidRDefault="000E154D" w:rsidP="00A072DE">
      <w:pPr>
        <w:keepNext/>
        <w:tabs>
          <w:tab w:val="left" w:pos="567"/>
        </w:tabs>
        <w:ind w:left="567"/>
        <w:outlineLvl w:val="0"/>
        <w:rPr>
          <w:rFonts w:cs="Arial"/>
          <w:b/>
          <w:szCs w:val="22"/>
        </w:rPr>
      </w:pPr>
    </w:p>
    <w:p w14:paraId="64929D67" w14:textId="77777777" w:rsidR="00A072DE" w:rsidRPr="00E76C84" w:rsidRDefault="000E154D" w:rsidP="00A072DE">
      <w:pPr>
        <w:pStyle w:val="ListParagraph"/>
        <w:keepNext/>
        <w:numPr>
          <w:ilvl w:val="0"/>
          <w:numId w:val="17"/>
        </w:numPr>
        <w:tabs>
          <w:tab w:val="left" w:pos="567"/>
        </w:tabs>
        <w:outlineLvl w:val="0"/>
        <w:rPr>
          <w:rFonts w:cs="Arial"/>
        </w:rPr>
      </w:pPr>
      <w:r w:rsidRPr="00E76C84">
        <w:rPr>
          <w:rFonts w:cs="Arial"/>
        </w:rPr>
        <w:t xml:space="preserve"> </w:t>
      </w:r>
      <w:bookmarkStart w:id="1" w:name="_Hlk33778528"/>
      <w:r w:rsidRPr="00E76C84">
        <w:rPr>
          <w:rFonts w:cs="Arial"/>
        </w:rPr>
        <w:t>Members are requested to note the contents of the report</w:t>
      </w:r>
      <w:r>
        <w:rPr>
          <w:rFonts w:cs="Arial"/>
        </w:rPr>
        <w:t xml:space="preserve"> and particularly the responses of the consultation</w:t>
      </w:r>
    </w:p>
    <w:p w14:paraId="64929D68" w14:textId="77777777" w:rsidR="00A072DE" w:rsidRPr="00E76C84" w:rsidRDefault="000E154D" w:rsidP="00A072DE">
      <w:pPr>
        <w:pStyle w:val="ListParagraph"/>
        <w:keepNext/>
        <w:tabs>
          <w:tab w:val="left" w:pos="567"/>
        </w:tabs>
        <w:outlineLvl w:val="0"/>
        <w:rPr>
          <w:rFonts w:cs="Arial"/>
        </w:rPr>
      </w:pPr>
    </w:p>
    <w:p w14:paraId="64929D69" w14:textId="77777777" w:rsidR="00A072DE" w:rsidRPr="00E755A0" w:rsidRDefault="000E154D" w:rsidP="00A072DE">
      <w:pPr>
        <w:pStyle w:val="ListParagraph"/>
        <w:keepNext/>
        <w:numPr>
          <w:ilvl w:val="0"/>
          <w:numId w:val="17"/>
        </w:numPr>
        <w:tabs>
          <w:tab w:val="left" w:pos="567"/>
        </w:tabs>
        <w:outlineLvl w:val="0"/>
        <w:rPr>
          <w:rFonts w:cs="Arial"/>
          <w:b/>
        </w:rPr>
      </w:pPr>
      <w:r>
        <w:rPr>
          <w:rFonts w:cs="Arial"/>
        </w:rPr>
        <w:t xml:space="preserve"> </w:t>
      </w:r>
      <w:r w:rsidRPr="00E76C84">
        <w:rPr>
          <w:rFonts w:cs="Arial"/>
        </w:rPr>
        <w:t>Members are requested to formally approve or reject the proposal</w:t>
      </w:r>
      <w:ins w:id="2" w:author="Safdar, Tasneem" w:date="2020-02-28T10:33:00Z">
        <w:r>
          <w:rPr>
            <w:rFonts w:cs="Arial"/>
          </w:rPr>
          <w:t xml:space="preserve"> </w:t>
        </w:r>
      </w:ins>
      <w:del w:id="3" w:author="Safdar, Tasneem" w:date="2020-02-28T10:31:00Z">
        <w:r w:rsidRPr="00E76C84">
          <w:rPr>
            <w:rFonts w:cs="Arial"/>
          </w:rPr>
          <w:delText xml:space="preserve"> </w:delText>
        </w:r>
      </w:del>
      <w:r w:rsidRPr="00E76C84">
        <w:rPr>
          <w:rFonts w:cs="Arial"/>
        </w:rPr>
        <w:t>following the consultation</w:t>
      </w:r>
      <w:r>
        <w:rPr>
          <w:rFonts w:cs="Arial"/>
        </w:rPr>
        <w:t xml:space="preserve"> outcome</w:t>
      </w:r>
    </w:p>
    <w:p w14:paraId="64929D6A" w14:textId="77777777" w:rsidR="00A072DE" w:rsidRPr="00E755A0" w:rsidRDefault="000E154D" w:rsidP="00A072DE">
      <w:pPr>
        <w:pStyle w:val="ListParagraph"/>
        <w:rPr>
          <w:rFonts w:cs="Arial"/>
          <w:b/>
        </w:rPr>
      </w:pPr>
    </w:p>
    <w:p w14:paraId="64929D6B" w14:textId="77777777" w:rsidR="00A072DE" w:rsidRPr="00C35780" w:rsidRDefault="000E154D" w:rsidP="00A072DE">
      <w:pPr>
        <w:pStyle w:val="ListParagraph"/>
        <w:keepNext/>
        <w:numPr>
          <w:ilvl w:val="0"/>
          <w:numId w:val="17"/>
        </w:numPr>
        <w:tabs>
          <w:tab w:val="left" w:pos="567"/>
        </w:tabs>
        <w:outlineLvl w:val="0"/>
        <w:rPr>
          <w:rFonts w:cs="Arial"/>
          <w:rPrChange w:id="4" w:author="Fairbrother, Stephanie" w:date="2020-03-02T11:05:00Z">
            <w:rPr>
              <w:rFonts w:cs="Arial"/>
              <w:b/>
            </w:rPr>
          </w:rPrChange>
        </w:rPr>
      </w:pPr>
      <w:r w:rsidRPr="00C35780">
        <w:rPr>
          <w:rFonts w:cs="Arial"/>
          <w:rPrChange w:id="5" w:author="Fairbrother, Stephanie" w:date="2020-03-02T11:05:00Z">
            <w:rPr>
              <w:rFonts w:cs="Arial"/>
              <w:b/>
            </w:rPr>
          </w:rPrChange>
        </w:rPr>
        <w:t xml:space="preserve">Should Members approve the proposal, the amendments to the Taxi Policy will have to be referred to and approved by Full Council </w:t>
      </w:r>
    </w:p>
    <w:bookmarkEnd w:id="1"/>
    <w:p w14:paraId="64929D6C" w14:textId="77777777" w:rsidR="00A072DE" w:rsidRPr="00C278CB" w:rsidRDefault="000E154D" w:rsidP="00A072DE">
      <w:pPr>
        <w:tabs>
          <w:tab w:val="left" w:pos="567"/>
        </w:tabs>
        <w:rPr>
          <w:sz w:val="16"/>
          <w:szCs w:val="16"/>
        </w:rPr>
      </w:pPr>
    </w:p>
    <w:p w14:paraId="64929D6D" w14:textId="77777777" w:rsidR="00A072DE" w:rsidRPr="00C278CB" w:rsidRDefault="000E154D" w:rsidP="00A072DE">
      <w:pPr>
        <w:tabs>
          <w:tab w:val="left" w:pos="567"/>
        </w:tabs>
        <w:rPr>
          <w:szCs w:val="22"/>
        </w:rPr>
      </w:pPr>
    </w:p>
    <w:p w14:paraId="64929D6E" w14:textId="77777777" w:rsidR="00A072DE" w:rsidRPr="00C278CB" w:rsidRDefault="000E154D" w:rsidP="00A072DE">
      <w:pPr>
        <w:keepNext/>
        <w:tabs>
          <w:tab w:val="left" w:pos="567"/>
        </w:tabs>
        <w:outlineLvl w:val="0"/>
        <w:rPr>
          <w:b/>
          <w:szCs w:val="22"/>
        </w:rPr>
      </w:pPr>
      <w:r w:rsidRPr="00C278CB">
        <w:rPr>
          <w:b/>
          <w:szCs w:val="22"/>
        </w:rPr>
        <w:t>CORPORATE OUTCOMES</w:t>
      </w:r>
    </w:p>
    <w:p w14:paraId="64929D6F" w14:textId="77777777" w:rsidR="00A072DE" w:rsidRPr="00C278CB" w:rsidRDefault="000E154D" w:rsidP="00A072DE">
      <w:pPr>
        <w:keepNext/>
        <w:tabs>
          <w:tab w:val="left" w:pos="567"/>
        </w:tabs>
        <w:ind w:left="567" w:hanging="567"/>
        <w:outlineLvl w:val="0"/>
        <w:rPr>
          <w:b/>
          <w:szCs w:val="22"/>
        </w:rPr>
      </w:pPr>
    </w:p>
    <w:p w14:paraId="64929D70" w14:textId="77777777" w:rsidR="00A072DE" w:rsidRPr="00C278CB" w:rsidRDefault="000E154D" w:rsidP="00A072DE">
      <w:pPr>
        <w:pStyle w:val="ListParagraph"/>
        <w:keepNext/>
        <w:numPr>
          <w:ilvl w:val="0"/>
          <w:numId w:val="17"/>
        </w:numPr>
        <w:tabs>
          <w:tab w:val="left" w:pos="567"/>
        </w:tabs>
        <w:outlineLvl w:val="0"/>
        <w:rPr>
          <w:i/>
        </w:rPr>
      </w:pPr>
      <w:r w:rsidRPr="00C278CB">
        <w:t xml:space="preserve"> The report relates to the following corporate priorities:</w:t>
      </w:r>
      <w:r w:rsidRPr="00C278CB">
        <w:rPr>
          <w:b/>
        </w:rPr>
        <w:t xml:space="preserve"> </w:t>
      </w:r>
      <w:r w:rsidRPr="00C278CB">
        <w:rPr>
          <w:i/>
        </w:rPr>
        <w:t>(tick all those applicable):</w:t>
      </w:r>
    </w:p>
    <w:p w14:paraId="64929D71" w14:textId="77777777" w:rsidR="00A072DE" w:rsidRPr="00C278CB" w:rsidRDefault="000E154D" w:rsidP="00A072DE">
      <w:pPr>
        <w:keepNext/>
        <w:outlineLvl w:val="0"/>
        <w:rPr>
          <w:b/>
          <w:szCs w:val="22"/>
        </w:rPr>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890BF6" w14:paraId="64929D75" w14:textId="77777777" w:rsidTr="00A072DE">
        <w:tc>
          <w:tcPr>
            <w:tcW w:w="4423" w:type="dxa"/>
            <w:shd w:val="clear" w:color="auto" w:fill="auto"/>
          </w:tcPr>
          <w:p w14:paraId="64929D72" w14:textId="77777777" w:rsidR="00A072DE" w:rsidRPr="00C278CB" w:rsidRDefault="000E154D" w:rsidP="00A072DE">
            <w:pPr>
              <w:rPr>
                <w:szCs w:val="22"/>
              </w:rPr>
            </w:pPr>
            <w:r w:rsidRPr="00C278CB">
              <w:rPr>
                <w:szCs w:val="22"/>
              </w:rPr>
              <w:t>Excellence, Investment and Financial Sustainability</w:t>
            </w:r>
          </w:p>
          <w:p w14:paraId="64929D73" w14:textId="77777777" w:rsidR="00A072DE" w:rsidRPr="00C278CB" w:rsidRDefault="000E154D" w:rsidP="00A072DE">
            <w:pPr>
              <w:rPr>
                <w:szCs w:val="22"/>
              </w:rPr>
            </w:pPr>
          </w:p>
        </w:tc>
        <w:tc>
          <w:tcPr>
            <w:tcW w:w="850" w:type="dxa"/>
            <w:shd w:val="clear" w:color="auto" w:fill="auto"/>
          </w:tcPr>
          <w:p w14:paraId="64929D74" w14:textId="77777777" w:rsidR="00A072DE" w:rsidRPr="00CB7AA2" w:rsidRDefault="000E154D" w:rsidP="00A072DE">
            <w:pPr>
              <w:rPr>
                <w:szCs w:val="22"/>
              </w:rPr>
            </w:pPr>
            <w:r w:rsidRPr="00CB7AA2">
              <w:rPr>
                <w:szCs w:val="22"/>
              </w:rPr>
              <w:t>x</w:t>
            </w:r>
          </w:p>
        </w:tc>
      </w:tr>
      <w:tr w:rsidR="00890BF6" w14:paraId="64929D79" w14:textId="77777777" w:rsidTr="00A072DE">
        <w:tc>
          <w:tcPr>
            <w:tcW w:w="4423" w:type="dxa"/>
            <w:shd w:val="clear" w:color="auto" w:fill="auto"/>
          </w:tcPr>
          <w:p w14:paraId="64929D76" w14:textId="77777777" w:rsidR="00A072DE" w:rsidRPr="00C278CB" w:rsidRDefault="000E154D" w:rsidP="00A072DE">
            <w:pPr>
              <w:rPr>
                <w:szCs w:val="22"/>
              </w:rPr>
            </w:pPr>
            <w:r w:rsidRPr="00C278CB">
              <w:rPr>
                <w:szCs w:val="22"/>
              </w:rPr>
              <w:t>Health, Wellbeing and Safety</w:t>
            </w:r>
          </w:p>
          <w:p w14:paraId="64929D77" w14:textId="77777777" w:rsidR="00A072DE" w:rsidRPr="00C278CB" w:rsidRDefault="000E154D" w:rsidP="00A072DE">
            <w:pPr>
              <w:rPr>
                <w:szCs w:val="22"/>
              </w:rPr>
            </w:pPr>
          </w:p>
        </w:tc>
        <w:tc>
          <w:tcPr>
            <w:tcW w:w="850" w:type="dxa"/>
            <w:shd w:val="clear" w:color="auto" w:fill="auto"/>
          </w:tcPr>
          <w:p w14:paraId="64929D78" w14:textId="77777777" w:rsidR="00A072DE" w:rsidRPr="00C278CB" w:rsidRDefault="000E154D" w:rsidP="00A072DE">
            <w:pPr>
              <w:rPr>
                <w:szCs w:val="22"/>
                <w:highlight w:val="yellow"/>
              </w:rPr>
            </w:pPr>
          </w:p>
        </w:tc>
      </w:tr>
      <w:tr w:rsidR="00890BF6" w14:paraId="64929D7D" w14:textId="77777777" w:rsidTr="00A072DE">
        <w:tc>
          <w:tcPr>
            <w:tcW w:w="4423" w:type="dxa"/>
            <w:shd w:val="clear" w:color="auto" w:fill="auto"/>
          </w:tcPr>
          <w:p w14:paraId="64929D7A" w14:textId="77777777" w:rsidR="00A072DE" w:rsidRPr="00C278CB" w:rsidRDefault="000E154D" w:rsidP="00A072DE">
            <w:pPr>
              <w:rPr>
                <w:szCs w:val="22"/>
              </w:rPr>
            </w:pPr>
            <w:r w:rsidRPr="00C278CB">
              <w:rPr>
                <w:szCs w:val="22"/>
              </w:rPr>
              <w:t>Place, Homes and Environment</w:t>
            </w:r>
          </w:p>
          <w:p w14:paraId="64929D7B" w14:textId="77777777" w:rsidR="00A072DE" w:rsidRPr="00C278CB" w:rsidRDefault="000E154D" w:rsidP="00A072DE">
            <w:pPr>
              <w:rPr>
                <w:szCs w:val="22"/>
              </w:rPr>
            </w:pPr>
          </w:p>
        </w:tc>
        <w:tc>
          <w:tcPr>
            <w:tcW w:w="850" w:type="dxa"/>
            <w:shd w:val="clear" w:color="auto" w:fill="auto"/>
          </w:tcPr>
          <w:p w14:paraId="64929D7C" w14:textId="77777777" w:rsidR="00A072DE" w:rsidRPr="00C278CB" w:rsidRDefault="000E154D" w:rsidP="00A072DE">
            <w:pPr>
              <w:rPr>
                <w:szCs w:val="22"/>
              </w:rPr>
            </w:pPr>
            <w:r>
              <w:rPr>
                <w:szCs w:val="22"/>
              </w:rPr>
              <w:t>x</w:t>
            </w:r>
          </w:p>
        </w:tc>
      </w:tr>
    </w:tbl>
    <w:p w14:paraId="64929D7E" w14:textId="77777777" w:rsidR="00A072DE" w:rsidRPr="00C278CB" w:rsidRDefault="000E154D" w:rsidP="00A072DE"/>
    <w:p w14:paraId="64929D7F" w14:textId="77777777" w:rsidR="00A072DE" w:rsidRPr="00C278CB" w:rsidRDefault="000E154D" w:rsidP="00A072DE">
      <w:pPr>
        <w:ind w:firstLine="720"/>
      </w:pPr>
      <w:r w:rsidRPr="00C278CB">
        <w:t xml:space="preserve">Projects relating to People in the </w:t>
      </w:r>
      <w:r w:rsidRPr="00C278CB">
        <w:t>Corporate Plan:</w:t>
      </w:r>
    </w:p>
    <w:p w14:paraId="64929D80" w14:textId="77777777" w:rsidR="00A072DE" w:rsidRPr="00C278CB" w:rsidRDefault="000E154D" w:rsidP="00A072DE">
      <w:pPr>
        <w:ind w:firstLine="720"/>
      </w:pPr>
    </w:p>
    <w:tbl>
      <w:tblPr>
        <w:tblW w:w="52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0"/>
      </w:tblGrid>
      <w:tr w:rsidR="00890BF6" w14:paraId="64929D84" w14:textId="77777777" w:rsidTr="00A072DE">
        <w:tc>
          <w:tcPr>
            <w:tcW w:w="4423" w:type="dxa"/>
            <w:shd w:val="clear" w:color="auto" w:fill="auto"/>
          </w:tcPr>
          <w:p w14:paraId="64929D81" w14:textId="77777777" w:rsidR="00A072DE" w:rsidRPr="00C278CB" w:rsidRDefault="000E154D" w:rsidP="00A072DE">
            <w:pPr>
              <w:rPr>
                <w:szCs w:val="22"/>
              </w:rPr>
            </w:pPr>
            <w:r w:rsidRPr="00C278CB">
              <w:rPr>
                <w:szCs w:val="22"/>
              </w:rPr>
              <w:t>Our People and Communities</w:t>
            </w:r>
          </w:p>
          <w:p w14:paraId="64929D82" w14:textId="77777777" w:rsidR="00A072DE" w:rsidRPr="00C278CB" w:rsidRDefault="000E154D" w:rsidP="00A072DE">
            <w:pPr>
              <w:rPr>
                <w:szCs w:val="22"/>
              </w:rPr>
            </w:pPr>
          </w:p>
        </w:tc>
        <w:tc>
          <w:tcPr>
            <w:tcW w:w="850" w:type="dxa"/>
            <w:shd w:val="clear" w:color="auto" w:fill="auto"/>
          </w:tcPr>
          <w:p w14:paraId="64929D83" w14:textId="77777777" w:rsidR="00A072DE" w:rsidRPr="00C278CB" w:rsidRDefault="000E154D" w:rsidP="00A072DE">
            <w:pPr>
              <w:rPr>
                <w:szCs w:val="22"/>
              </w:rPr>
            </w:pPr>
          </w:p>
        </w:tc>
      </w:tr>
    </w:tbl>
    <w:p w14:paraId="64929D85" w14:textId="77777777" w:rsidR="00A072DE" w:rsidRPr="00C278CB" w:rsidRDefault="000E154D" w:rsidP="00A072DE">
      <w:pPr>
        <w:rPr>
          <w:szCs w:val="22"/>
        </w:rPr>
      </w:pPr>
    </w:p>
    <w:p w14:paraId="64929D86" w14:textId="77777777" w:rsidR="00A072DE" w:rsidRDefault="000E154D" w:rsidP="00A072DE">
      <w:pPr>
        <w:tabs>
          <w:tab w:val="left" w:pos="567"/>
        </w:tabs>
        <w:ind w:left="567" w:hanging="567"/>
        <w:rPr>
          <w:b/>
          <w:szCs w:val="22"/>
        </w:rPr>
      </w:pPr>
    </w:p>
    <w:p w14:paraId="64929D87" w14:textId="77777777" w:rsidR="00A072DE" w:rsidRDefault="000E154D" w:rsidP="00A072DE">
      <w:pPr>
        <w:tabs>
          <w:tab w:val="left" w:pos="567"/>
        </w:tabs>
        <w:ind w:left="567" w:hanging="567"/>
        <w:rPr>
          <w:b/>
          <w:szCs w:val="22"/>
        </w:rPr>
      </w:pPr>
    </w:p>
    <w:p w14:paraId="64929D88" w14:textId="77777777" w:rsidR="00A072DE" w:rsidRDefault="000E154D" w:rsidP="00A072DE">
      <w:pPr>
        <w:tabs>
          <w:tab w:val="left" w:pos="567"/>
        </w:tabs>
        <w:ind w:left="567" w:hanging="567"/>
        <w:rPr>
          <w:b/>
          <w:szCs w:val="22"/>
        </w:rPr>
      </w:pPr>
    </w:p>
    <w:p w14:paraId="64929D89" w14:textId="77777777" w:rsidR="00A072DE" w:rsidRDefault="000E154D" w:rsidP="00A072DE">
      <w:pPr>
        <w:tabs>
          <w:tab w:val="left" w:pos="567"/>
        </w:tabs>
        <w:ind w:left="567" w:hanging="567"/>
        <w:rPr>
          <w:b/>
          <w:szCs w:val="22"/>
        </w:rPr>
      </w:pPr>
    </w:p>
    <w:p w14:paraId="64929D8A" w14:textId="77777777" w:rsidR="00A072DE" w:rsidRDefault="000E154D" w:rsidP="00A072DE">
      <w:pPr>
        <w:tabs>
          <w:tab w:val="left" w:pos="567"/>
        </w:tabs>
        <w:ind w:left="567" w:hanging="567"/>
        <w:rPr>
          <w:b/>
          <w:szCs w:val="22"/>
        </w:rPr>
      </w:pPr>
    </w:p>
    <w:p w14:paraId="64929D8B" w14:textId="77777777" w:rsidR="00A072DE" w:rsidRPr="00C278CB" w:rsidRDefault="000E154D" w:rsidP="00A072DE">
      <w:pPr>
        <w:tabs>
          <w:tab w:val="left" w:pos="567"/>
        </w:tabs>
        <w:ind w:left="567" w:hanging="567"/>
        <w:rPr>
          <w:b/>
          <w:szCs w:val="22"/>
        </w:rPr>
      </w:pPr>
      <w:r w:rsidRPr="00C278CB">
        <w:rPr>
          <w:b/>
          <w:szCs w:val="22"/>
        </w:rPr>
        <w:t>BACKGROUND TO THE REPORT</w:t>
      </w:r>
    </w:p>
    <w:p w14:paraId="64929D8C" w14:textId="77777777" w:rsidR="00A072DE" w:rsidRPr="00C278CB" w:rsidRDefault="000E154D" w:rsidP="00A072DE">
      <w:pPr>
        <w:tabs>
          <w:tab w:val="left" w:pos="567"/>
        </w:tabs>
        <w:ind w:left="567" w:hanging="567"/>
        <w:rPr>
          <w:b/>
          <w:szCs w:val="22"/>
        </w:rPr>
      </w:pPr>
    </w:p>
    <w:p w14:paraId="64929D8D" w14:textId="77777777" w:rsidR="00A072DE" w:rsidRPr="00951E33" w:rsidRDefault="000E154D" w:rsidP="00A072DE">
      <w:pPr>
        <w:pStyle w:val="ListParagraph"/>
        <w:numPr>
          <w:ilvl w:val="0"/>
          <w:numId w:val="17"/>
        </w:numPr>
        <w:tabs>
          <w:tab w:val="left" w:pos="567"/>
        </w:tabs>
      </w:pPr>
      <w:r w:rsidRPr="00C278CB">
        <w:rPr>
          <w:i/>
        </w:rPr>
        <w:t xml:space="preserve"> </w:t>
      </w:r>
      <w:r>
        <w:rPr>
          <w:i/>
        </w:rPr>
        <w:t xml:space="preserve"> </w:t>
      </w:r>
      <w:r w:rsidRPr="00951E33">
        <w:t>On the 1</w:t>
      </w:r>
      <w:r>
        <w:t>2 November</w:t>
      </w:r>
      <w:r w:rsidRPr="00951E33">
        <w:t xml:space="preserve"> 20</w:t>
      </w:r>
      <w:r>
        <w:t>19</w:t>
      </w:r>
      <w:r w:rsidRPr="00951E33">
        <w:t xml:space="preserve">, the Licensing and Public Safety Committee received a report </w:t>
      </w:r>
    </w:p>
    <w:p w14:paraId="64929D8E" w14:textId="77777777" w:rsidR="00A072DE" w:rsidRDefault="000E154D" w:rsidP="00A072DE">
      <w:pPr>
        <w:pStyle w:val="ListParagraph"/>
        <w:tabs>
          <w:tab w:val="left" w:pos="567"/>
        </w:tabs>
      </w:pPr>
      <w:r w:rsidRPr="00951E33">
        <w:t xml:space="preserve">detailing the proposal that all vehicle plates should be issued for a 12 monthly duration as </w:t>
      </w:r>
      <w:r>
        <w:t>o</w:t>
      </w:r>
      <w:r w:rsidRPr="00951E33">
        <w:t xml:space="preserve">ppose to the existing issuing of 6 monthly plates. </w:t>
      </w:r>
    </w:p>
    <w:p w14:paraId="64929D8F" w14:textId="77777777" w:rsidR="00A072DE" w:rsidRDefault="000E154D" w:rsidP="00A072DE">
      <w:pPr>
        <w:pStyle w:val="ListParagraph"/>
        <w:tabs>
          <w:tab w:val="left" w:pos="567"/>
        </w:tabs>
      </w:pPr>
    </w:p>
    <w:p w14:paraId="64929D90" w14:textId="77777777" w:rsidR="00A072DE" w:rsidRDefault="000E154D" w:rsidP="00A072DE">
      <w:pPr>
        <w:pStyle w:val="ListParagraph"/>
        <w:tabs>
          <w:tab w:val="left" w:pos="567"/>
        </w:tabs>
      </w:pPr>
      <w:r>
        <w:t>M</w:t>
      </w:r>
      <w:r w:rsidRPr="00AE0A82">
        <w:t xml:space="preserve">embers considered the proposed </w:t>
      </w:r>
      <w:r>
        <w:t xml:space="preserve">change to our </w:t>
      </w:r>
      <w:r w:rsidRPr="00AE0A82">
        <w:t>Hackney Carriage and Private Hire Policy and authorised officer</w:t>
      </w:r>
      <w:r w:rsidRPr="00AE0A82">
        <w:t xml:space="preserve">s to undertake a </w:t>
      </w:r>
      <w:r>
        <w:t>six</w:t>
      </w:r>
      <w:r w:rsidRPr="00AE0A82">
        <w:t>-week period of consultation.</w:t>
      </w:r>
    </w:p>
    <w:p w14:paraId="64929D91" w14:textId="77777777" w:rsidR="00A072DE" w:rsidRPr="00C278CB" w:rsidRDefault="000E154D" w:rsidP="00A072DE">
      <w:pPr>
        <w:tabs>
          <w:tab w:val="left" w:pos="567"/>
        </w:tabs>
        <w:rPr>
          <w:i/>
          <w:szCs w:val="22"/>
        </w:rPr>
      </w:pPr>
    </w:p>
    <w:p w14:paraId="64929D92" w14:textId="77777777" w:rsidR="00A072DE" w:rsidRPr="00C278CB" w:rsidRDefault="000E154D" w:rsidP="00A072DE">
      <w:pPr>
        <w:tabs>
          <w:tab w:val="left" w:pos="567"/>
        </w:tabs>
        <w:ind w:left="567" w:hanging="567"/>
        <w:rPr>
          <w:b/>
          <w:szCs w:val="22"/>
        </w:rPr>
      </w:pPr>
      <w:r w:rsidRPr="00C278CB">
        <w:rPr>
          <w:b/>
          <w:szCs w:val="22"/>
        </w:rPr>
        <w:t>PROPOSALS (e.g. RATIONALE, DETAIL, FINANCIAL, PROCUREMENT)</w:t>
      </w:r>
    </w:p>
    <w:p w14:paraId="64929D93" w14:textId="77777777" w:rsidR="00A072DE" w:rsidRPr="00C278CB" w:rsidRDefault="000E154D" w:rsidP="00A072DE">
      <w:pPr>
        <w:tabs>
          <w:tab w:val="left" w:pos="567"/>
        </w:tabs>
        <w:ind w:left="567" w:hanging="567"/>
        <w:rPr>
          <w:b/>
          <w:szCs w:val="22"/>
        </w:rPr>
      </w:pPr>
    </w:p>
    <w:p w14:paraId="64929D94" w14:textId="77777777" w:rsidR="00A072DE" w:rsidRPr="00045A55" w:rsidRDefault="000E154D" w:rsidP="00A072DE">
      <w:pPr>
        <w:pStyle w:val="ListParagraph"/>
        <w:numPr>
          <w:ilvl w:val="0"/>
          <w:numId w:val="17"/>
        </w:numPr>
        <w:tabs>
          <w:tab w:val="left" w:pos="567"/>
        </w:tabs>
        <w:rPr>
          <w:color w:val="FF0000"/>
        </w:rPr>
      </w:pPr>
      <w:r w:rsidRPr="00C278CB">
        <w:rPr>
          <w:i/>
        </w:rPr>
        <w:t xml:space="preserve"> </w:t>
      </w:r>
      <w:r>
        <w:rPr>
          <w:i/>
        </w:rPr>
        <w:t xml:space="preserve">  </w:t>
      </w:r>
      <w:r w:rsidRPr="000001B6">
        <w:rPr>
          <w:color w:val="000000" w:themeColor="text1"/>
        </w:rPr>
        <w:t xml:space="preserve">In </w:t>
      </w:r>
      <w:r>
        <w:rPr>
          <w:color w:val="000000" w:themeColor="text1"/>
        </w:rPr>
        <w:t>light of the</w:t>
      </w:r>
      <w:r w:rsidRPr="000001B6">
        <w:rPr>
          <w:color w:val="000000" w:themeColor="text1"/>
        </w:rPr>
        <w:t xml:space="preserve"> Corporate Plan 2019 – 2023, the key aim of the report presented before the Committee on the 12</w:t>
      </w:r>
      <w:r w:rsidRPr="000001B6">
        <w:rPr>
          <w:color w:val="000000" w:themeColor="text1"/>
          <w:vertAlign w:val="superscript"/>
        </w:rPr>
        <w:t xml:space="preserve"> </w:t>
      </w:r>
      <w:r w:rsidRPr="000001B6">
        <w:rPr>
          <w:color w:val="000000" w:themeColor="text1"/>
        </w:rPr>
        <w:t>November 2019 was to assist wit</w:t>
      </w:r>
      <w:r w:rsidRPr="000001B6">
        <w:rPr>
          <w:color w:val="000000" w:themeColor="text1"/>
        </w:rPr>
        <w:t xml:space="preserve">h this strategy. </w:t>
      </w:r>
      <w:r>
        <w:rPr>
          <w:color w:val="000000" w:themeColor="text1"/>
        </w:rPr>
        <w:t>The Licensing team believe</w:t>
      </w:r>
      <w:r w:rsidRPr="000001B6">
        <w:rPr>
          <w:color w:val="000000" w:themeColor="text1"/>
        </w:rPr>
        <w:t xml:space="preserve"> that by issuing a 12 monthly plate as opposed to a 6 monthly plate we are proactively reducing our carbon footprint. The demand to produce plates will reduce, meaning the amount of poly-carbonated plastic we requ</w:t>
      </w:r>
      <w:r w:rsidRPr="000001B6">
        <w:rPr>
          <w:color w:val="000000" w:themeColor="text1"/>
        </w:rPr>
        <w:t>ire will decrease.</w:t>
      </w:r>
    </w:p>
    <w:p w14:paraId="64929D95" w14:textId="77777777" w:rsidR="00A072DE" w:rsidRPr="00AB12F4" w:rsidRDefault="000E154D" w:rsidP="00A072DE">
      <w:pPr>
        <w:tabs>
          <w:tab w:val="left" w:pos="567"/>
        </w:tabs>
        <w:rPr>
          <w:color w:val="000000" w:themeColor="text1"/>
        </w:rPr>
      </w:pPr>
      <w:r w:rsidRPr="00AB12F4">
        <w:rPr>
          <w:color w:val="000000" w:themeColor="text1"/>
        </w:rPr>
        <w:tab/>
      </w:r>
      <w:r>
        <w:rPr>
          <w:color w:val="000000" w:themeColor="text1"/>
        </w:rPr>
        <w:t xml:space="preserve">  </w:t>
      </w:r>
      <w:r w:rsidRPr="00AB12F4">
        <w:rPr>
          <w:color w:val="000000" w:themeColor="text1"/>
        </w:rPr>
        <w:t>This would also alleviate the need for a full application every 6 months., Licence Holders</w:t>
      </w:r>
    </w:p>
    <w:p w14:paraId="64929D96" w14:textId="77777777" w:rsidR="00A072DE" w:rsidRPr="00AB12F4" w:rsidRDefault="000E154D" w:rsidP="00A072DE">
      <w:pPr>
        <w:tabs>
          <w:tab w:val="left" w:pos="567"/>
        </w:tabs>
        <w:rPr>
          <w:color w:val="000000" w:themeColor="text1"/>
        </w:rPr>
      </w:pPr>
      <w:r>
        <w:rPr>
          <w:color w:val="000000" w:themeColor="text1"/>
        </w:rPr>
        <w:tab/>
        <w:t xml:space="preserve">  </w:t>
      </w:r>
      <w:r w:rsidRPr="00AB12F4">
        <w:rPr>
          <w:color w:val="000000" w:themeColor="text1"/>
        </w:rPr>
        <w:t>would benefit from less time spent off the road avoiding potential lengthy waiting times in</w:t>
      </w:r>
    </w:p>
    <w:p w14:paraId="64929D97" w14:textId="77777777" w:rsidR="00A072DE" w:rsidRDefault="000E154D" w:rsidP="00A072DE">
      <w:pPr>
        <w:tabs>
          <w:tab w:val="left" w:pos="567"/>
        </w:tabs>
        <w:rPr>
          <w:color w:val="000000" w:themeColor="text1"/>
        </w:rPr>
      </w:pPr>
      <w:r>
        <w:rPr>
          <w:color w:val="000000" w:themeColor="text1"/>
        </w:rPr>
        <w:tab/>
        <w:t xml:space="preserve">  </w:t>
      </w:r>
      <w:r w:rsidRPr="00AB12F4">
        <w:rPr>
          <w:color w:val="000000" w:themeColor="text1"/>
        </w:rPr>
        <w:t xml:space="preserve">Gateway. </w:t>
      </w:r>
    </w:p>
    <w:p w14:paraId="64929D98" w14:textId="77777777" w:rsidR="00A072DE" w:rsidRPr="00AB12F4" w:rsidRDefault="000E154D" w:rsidP="00A072DE">
      <w:pPr>
        <w:tabs>
          <w:tab w:val="left" w:pos="567"/>
        </w:tabs>
        <w:rPr>
          <w:color w:val="000000" w:themeColor="text1"/>
        </w:rPr>
      </w:pPr>
      <w:r>
        <w:rPr>
          <w:color w:val="000000" w:themeColor="text1"/>
        </w:rPr>
        <w:tab/>
      </w:r>
      <w:r>
        <w:rPr>
          <w:color w:val="000000" w:themeColor="text1"/>
        </w:rPr>
        <w:tab/>
      </w:r>
    </w:p>
    <w:p w14:paraId="64929D99" w14:textId="77777777" w:rsidR="00A072DE" w:rsidRPr="00AB12F4" w:rsidRDefault="000E154D" w:rsidP="00A072DE">
      <w:pPr>
        <w:tabs>
          <w:tab w:val="left" w:pos="567"/>
        </w:tabs>
        <w:ind w:left="720"/>
        <w:rPr>
          <w:color w:val="000000" w:themeColor="text1"/>
        </w:rPr>
      </w:pPr>
      <w:r w:rsidRPr="00AB12F4">
        <w:rPr>
          <w:color w:val="000000" w:themeColor="text1"/>
        </w:rPr>
        <w:t xml:space="preserve">For the Council to be satisfied </w:t>
      </w:r>
      <w:r w:rsidRPr="00AB12F4">
        <w:rPr>
          <w:color w:val="000000" w:themeColor="text1"/>
        </w:rPr>
        <w:t>that the vehicles it licences are safe and fit for purpose,</w:t>
      </w:r>
      <w:r>
        <w:rPr>
          <w:color w:val="000000" w:themeColor="text1"/>
        </w:rPr>
        <w:t xml:space="preserve"> </w:t>
      </w:r>
      <w:r w:rsidRPr="00AB12F4">
        <w:rPr>
          <w:color w:val="000000" w:themeColor="text1"/>
        </w:rPr>
        <w:t>Drivers would still be expected to provide the 6 monthly roadworthiness certificates.</w:t>
      </w:r>
    </w:p>
    <w:p w14:paraId="64929D9A" w14:textId="77777777" w:rsidR="00A072DE" w:rsidRPr="00AB12F4" w:rsidRDefault="000E154D" w:rsidP="00A072DE">
      <w:pPr>
        <w:tabs>
          <w:tab w:val="left" w:pos="567"/>
        </w:tabs>
        <w:ind w:left="720"/>
        <w:rPr>
          <w:color w:val="000000" w:themeColor="text1"/>
        </w:rPr>
      </w:pPr>
      <w:r w:rsidRPr="00AB12F4">
        <w:rPr>
          <w:color w:val="000000" w:themeColor="text1"/>
        </w:rPr>
        <w:t>Administrative procedures will be put in place by Licensing Officers to make certain that 6</w:t>
      </w:r>
    </w:p>
    <w:p w14:paraId="64929D9B" w14:textId="77777777" w:rsidR="00A072DE" w:rsidRDefault="000E154D" w:rsidP="00A072DE">
      <w:pPr>
        <w:tabs>
          <w:tab w:val="left" w:pos="567"/>
        </w:tabs>
        <w:ind w:left="720"/>
        <w:rPr>
          <w:color w:val="000000" w:themeColor="text1"/>
        </w:rPr>
      </w:pPr>
      <w:r w:rsidRPr="00AB12F4">
        <w:rPr>
          <w:color w:val="000000" w:themeColor="text1"/>
        </w:rPr>
        <w:t>monthly roadworthi</w:t>
      </w:r>
      <w:r w:rsidRPr="00AB12F4">
        <w:rPr>
          <w:color w:val="000000" w:themeColor="text1"/>
        </w:rPr>
        <w:t>ness is completed by Drivers.</w:t>
      </w:r>
    </w:p>
    <w:p w14:paraId="64929D9C" w14:textId="77777777" w:rsidR="00A072DE" w:rsidRPr="00AB12F4" w:rsidRDefault="000E154D" w:rsidP="00A072DE">
      <w:pPr>
        <w:tabs>
          <w:tab w:val="left" w:pos="567"/>
        </w:tabs>
        <w:ind w:left="720"/>
        <w:rPr>
          <w:color w:val="000000" w:themeColor="text1"/>
        </w:rPr>
      </w:pPr>
    </w:p>
    <w:p w14:paraId="64929D9D" w14:textId="77777777" w:rsidR="00A072DE" w:rsidRPr="00AB12F4" w:rsidRDefault="000E154D" w:rsidP="00A072DE">
      <w:pPr>
        <w:tabs>
          <w:tab w:val="left" w:pos="567"/>
        </w:tabs>
        <w:ind w:left="720"/>
        <w:rPr>
          <w:color w:val="000000" w:themeColor="text1"/>
        </w:rPr>
      </w:pPr>
      <w:r w:rsidRPr="00AB12F4">
        <w:rPr>
          <w:color w:val="000000" w:themeColor="text1"/>
        </w:rPr>
        <w:t>The change in procedure would also allow Licensing Officers to spend less time completing</w:t>
      </w:r>
    </w:p>
    <w:p w14:paraId="64929D9E" w14:textId="77777777" w:rsidR="00A072DE" w:rsidRPr="00AB12F4" w:rsidRDefault="000E154D" w:rsidP="00A072DE">
      <w:pPr>
        <w:tabs>
          <w:tab w:val="left" w:pos="567"/>
        </w:tabs>
        <w:ind w:left="720"/>
        <w:rPr>
          <w:color w:val="000000" w:themeColor="text1"/>
        </w:rPr>
      </w:pPr>
      <w:r w:rsidRPr="00AB12F4">
        <w:rPr>
          <w:color w:val="000000" w:themeColor="text1"/>
        </w:rPr>
        <w:t>administrative tasks and enable Licensing Officers to free up more time for enforcement</w:t>
      </w:r>
    </w:p>
    <w:p w14:paraId="64929D9F" w14:textId="77777777" w:rsidR="00A072DE" w:rsidRPr="00AB12F4" w:rsidRDefault="000E154D" w:rsidP="00A072DE">
      <w:pPr>
        <w:tabs>
          <w:tab w:val="left" w:pos="567"/>
        </w:tabs>
        <w:ind w:left="720"/>
        <w:rPr>
          <w:color w:val="000000" w:themeColor="text1"/>
        </w:rPr>
      </w:pPr>
      <w:r w:rsidRPr="00AB12F4">
        <w:rPr>
          <w:color w:val="000000" w:themeColor="text1"/>
        </w:rPr>
        <w:t xml:space="preserve">activity, improving the proactive </w:t>
      </w:r>
      <w:r w:rsidRPr="00AB12F4">
        <w:rPr>
          <w:color w:val="000000" w:themeColor="text1"/>
        </w:rPr>
        <w:t>capability of enforcement.</w:t>
      </w:r>
    </w:p>
    <w:p w14:paraId="64929DA0" w14:textId="77777777" w:rsidR="00A072DE" w:rsidRPr="008A30F2" w:rsidRDefault="000E154D" w:rsidP="00A072DE">
      <w:pPr>
        <w:pStyle w:val="ListParagraph"/>
        <w:tabs>
          <w:tab w:val="left" w:pos="567"/>
        </w:tabs>
        <w:rPr>
          <w:color w:val="FF0000"/>
        </w:rPr>
      </w:pPr>
    </w:p>
    <w:p w14:paraId="64929DA1" w14:textId="77777777" w:rsidR="00A072DE" w:rsidRDefault="000E154D" w:rsidP="00A072DE">
      <w:pPr>
        <w:pStyle w:val="ListParagraph"/>
        <w:tabs>
          <w:tab w:val="left" w:pos="567"/>
        </w:tabs>
      </w:pPr>
      <w:r w:rsidRPr="00930BD4">
        <w:t xml:space="preserve">All changes required in our Taxi Licensing Policy can be found attached as </w:t>
      </w:r>
      <w:r>
        <w:t>the original report that was presented to the Licensing &amp; Public Safety Committee on 12 November 2019. This is attached as Background Document 1</w:t>
      </w:r>
    </w:p>
    <w:p w14:paraId="64929DA2" w14:textId="77777777" w:rsidR="00A072DE" w:rsidRPr="00930BD4" w:rsidRDefault="000E154D" w:rsidP="00A072DE">
      <w:pPr>
        <w:pStyle w:val="ListParagraph"/>
        <w:tabs>
          <w:tab w:val="left" w:pos="567"/>
        </w:tabs>
      </w:pPr>
    </w:p>
    <w:p w14:paraId="64929DA3" w14:textId="77777777" w:rsidR="00A072DE" w:rsidRPr="00C278CB" w:rsidRDefault="000E154D" w:rsidP="00A072DE">
      <w:pPr>
        <w:tabs>
          <w:tab w:val="left" w:pos="567"/>
        </w:tabs>
        <w:ind w:left="567" w:hanging="567"/>
        <w:rPr>
          <w:b/>
          <w:szCs w:val="22"/>
        </w:rPr>
      </w:pPr>
      <w:r w:rsidRPr="00C278CB">
        <w:rPr>
          <w:b/>
          <w:szCs w:val="22"/>
        </w:rPr>
        <w:t xml:space="preserve">CONSULTATION CARRIED OUT AND OUTCOME OF CONSULTATION </w:t>
      </w:r>
    </w:p>
    <w:p w14:paraId="64929DA4" w14:textId="77777777" w:rsidR="00A072DE" w:rsidRPr="00C278CB" w:rsidRDefault="000E154D" w:rsidP="00A072DE">
      <w:pPr>
        <w:tabs>
          <w:tab w:val="left" w:pos="567"/>
        </w:tabs>
        <w:ind w:left="567" w:hanging="567"/>
        <w:rPr>
          <w:b/>
          <w:szCs w:val="22"/>
        </w:rPr>
      </w:pPr>
    </w:p>
    <w:p w14:paraId="64929DA5" w14:textId="77777777" w:rsidR="00A072DE" w:rsidRDefault="000E154D">
      <w:pPr>
        <w:pStyle w:val="ListParagraph"/>
        <w:numPr>
          <w:ilvl w:val="0"/>
          <w:numId w:val="17"/>
        </w:numPr>
        <w:tabs>
          <w:tab w:val="left" w:pos="567"/>
        </w:tabs>
        <w:rPr>
          <w:ins w:id="6" w:author="Fairbrother, Stephanie" w:date="2020-03-02T10:28:00Z"/>
          <w:rFonts w:cs="Arial"/>
        </w:rPr>
      </w:pPr>
      <w:r w:rsidRPr="00C278CB">
        <w:rPr>
          <w:rFonts w:cs="Arial"/>
          <w:i/>
        </w:rPr>
        <w:t xml:space="preserve"> </w:t>
      </w:r>
      <w:r>
        <w:rPr>
          <w:rFonts w:cs="Arial"/>
          <w:i/>
        </w:rPr>
        <w:t xml:space="preserve">  </w:t>
      </w:r>
      <w:r w:rsidRPr="005672F9">
        <w:rPr>
          <w:rFonts w:cs="Arial"/>
        </w:rPr>
        <w:t>On 8 January 2020, a letter was sent to all licensed Private Hire and Hackney Carriage drivers</w:t>
      </w:r>
      <w:r>
        <w:rPr>
          <w:rFonts w:cs="Arial"/>
        </w:rPr>
        <w:t xml:space="preserve"> and Operators </w:t>
      </w:r>
      <w:r w:rsidRPr="005672F9">
        <w:rPr>
          <w:rFonts w:cs="Arial"/>
        </w:rPr>
        <w:t>currently licensed with the authority, advising them of the period of consultation and te</w:t>
      </w:r>
      <w:r w:rsidRPr="005672F9">
        <w:rPr>
          <w:rFonts w:cs="Arial"/>
        </w:rPr>
        <w:t>lling them how to access a copy of the proposed changes and make comment</w:t>
      </w:r>
      <w:r>
        <w:rPr>
          <w:rFonts w:cs="Arial"/>
        </w:rPr>
        <w:t>s.  The consultation documents were also uploaded onto our website for consideration and comment.</w:t>
      </w:r>
      <w:del w:id="7" w:author="Safdar, Tasneem" w:date="2020-02-28T10:35:00Z">
        <w:r w:rsidRPr="005672F9">
          <w:rPr>
            <w:rFonts w:cs="Arial"/>
          </w:rPr>
          <w:delText xml:space="preserve">. </w:delText>
        </w:r>
      </w:del>
    </w:p>
    <w:p w14:paraId="64929DA6" w14:textId="77777777" w:rsidR="00A072DE" w:rsidRDefault="000E154D" w:rsidP="00A072DE">
      <w:pPr>
        <w:tabs>
          <w:tab w:val="left" w:pos="567"/>
        </w:tabs>
        <w:rPr>
          <w:ins w:id="8" w:author="Fairbrother, Stephanie" w:date="2020-03-02T10:28:00Z"/>
          <w:rFonts w:cs="Arial"/>
        </w:rPr>
      </w:pPr>
    </w:p>
    <w:p w14:paraId="64929DA7" w14:textId="77777777" w:rsidR="00A072DE" w:rsidRDefault="000E154D" w:rsidP="00A072DE">
      <w:pPr>
        <w:tabs>
          <w:tab w:val="left" w:pos="567"/>
        </w:tabs>
        <w:rPr>
          <w:ins w:id="9" w:author="Fairbrother, Stephanie" w:date="2020-03-02T10:28:00Z"/>
          <w:rFonts w:cs="Arial"/>
        </w:rPr>
      </w:pPr>
    </w:p>
    <w:p w14:paraId="64929DA8" w14:textId="77777777" w:rsidR="00A072DE" w:rsidRDefault="000E154D" w:rsidP="00A072DE">
      <w:pPr>
        <w:tabs>
          <w:tab w:val="left" w:pos="567"/>
        </w:tabs>
        <w:rPr>
          <w:ins w:id="10" w:author="Fairbrother, Stephanie" w:date="2020-03-02T10:28:00Z"/>
          <w:rFonts w:cs="Arial"/>
        </w:rPr>
      </w:pPr>
    </w:p>
    <w:p w14:paraId="64929DA9" w14:textId="77777777" w:rsidR="00A072DE" w:rsidRDefault="000E154D" w:rsidP="00A072DE">
      <w:pPr>
        <w:tabs>
          <w:tab w:val="left" w:pos="567"/>
        </w:tabs>
        <w:rPr>
          <w:ins w:id="11" w:author="Fairbrother, Stephanie" w:date="2020-03-02T10:28:00Z"/>
          <w:rFonts w:cs="Arial"/>
        </w:rPr>
      </w:pPr>
    </w:p>
    <w:p w14:paraId="64929DAA" w14:textId="77777777" w:rsidR="00A072DE" w:rsidRPr="007739AB" w:rsidRDefault="000E154D" w:rsidP="00A072DE">
      <w:pPr>
        <w:tabs>
          <w:tab w:val="left" w:pos="567"/>
        </w:tabs>
        <w:rPr>
          <w:rFonts w:cs="Arial"/>
        </w:rPr>
      </w:pPr>
    </w:p>
    <w:p w14:paraId="64929DAB" w14:textId="77777777" w:rsidR="00A072DE" w:rsidRPr="008A12AE" w:rsidRDefault="000E154D" w:rsidP="00A072DE">
      <w:pPr>
        <w:pStyle w:val="ListParagraph"/>
        <w:tabs>
          <w:tab w:val="left" w:pos="567"/>
        </w:tabs>
        <w:rPr>
          <w:rFonts w:cs="Arial"/>
        </w:rPr>
      </w:pPr>
    </w:p>
    <w:p w14:paraId="64929DAC" w14:textId="77777777" w:rsidR="00A072DE" w:rsidRDefault="000E154D" w:rsidP="00A072DE">
      <w:pPr>
        <w:pStyle w:val="ListParagraph"/>
        <w:tabs>
          <w:tab w:val="left" w:pos="567"/>
        </w:tabs>
        <w:rPr>
          <w:rFonts w:cs="Arial"/>
        </w:rPr>
      </w:pPr>
      <w:r w:rsidRPr="008A12AE">
        <w:rPr>
          <w:rFonts w:cs="Arial"/>
        </w:rPr>
        <w:lastRenderedPageBreak/>
        <w:t xml:space="preserve">The 6-week period of consultation closed on 24th February 2020.  </w:t>
      </w:r>
    </w:p>
    <w:p w14:paraId="64929DAD" w14:textId="77777777" w:rsidR="00A072DE" w:rsidRPr="00A2227D" w:rsidRDefault="000E154D" w:rsidP="00A072DE">
      <w:pPr>
        <w:pStyle w:val="ListParagraph"/>
        <w:tabs>
          <w:tab w:val="left" w:pos="567"/>
        </w:tabs>
        <w:rPr>
          <w:rFonts w:cs="Arial"/>
        </w:rPr>
      </w:pPr>
    </w:p>
    <w:p w14:paraId="64929DAE" w14:textId="77777777" w:rsidR="00A072DE" w:rsidRDefault="000E154D" w:rsidP="00A072DE">
      <w:pPr>
        <w:pStyle w:val="ListParagraph"/>
        <w:tabs>
          <w:tab w:val="left" w:pos="567"/>
        </w:tabs>
        <w:rPr>
          <w:rFonts w:cs="Arial"/>
        </w:rPr>
      </w:pPr>
      <w:r>
        <w:rPr>
          <w:rFonts w:cs="Arial"/>
        </w:rPr>
        <w:t>Overall the</w:t>
      </w:r>
      <w:r>
        <w:rPr>
          <w:rFonts w:cs="Arial"/>
        </w:rPr>
        <w:t xml:space="preserve"> Trade were in favour of the proposed change. A resounding 98.44% agreed to move from 6 monthly plates to annual grants. </w:t>
      </w:r>
    </w:p>
    <w:p w14:paraId="64929DAF" w14:textId="77777777" w:rsidR="00A072DE" w:rsidRDefault="000E154D" w:rsidP="00A072DE">
      <w:pPr>
        <w:pStyle w:val="ListParagraph"/>
        <w:tabs>
          <w:tab w:val="left" w:pos="567"/>
        </w:tabs>
        <w:rPr>
          <w:rFonts w:cs="Arial"/>
        </w:rPr>
      </w:pPr>
    </w:p>
    <w:p w14:paraId="64929DB0" w14:textId="77777777" w:rsidR="00A072DE" w:rsidRDefault="000E154D" w:rsidP="00A072DE">
      <w:pPr>
        <w:pStyle w:val="ListParagraph"/>
        <w:tabs>
          <w:tab w:val="left" w:pos="567"/>
        </w:tabs>
        <w:rPr>
          <w:rFonts w:cs="Arial"/>
        </w:rPr>
      </w:pPr>
      <w:r>
        <w:rPr>
          <w:rFonts w:cs="Arial"/>
        </w:rPr>
        <w:t xml:space="preserve">The majority of the stakeholders agreed that the change was a productive and a positive step forward to help reduce plastic waste. </w:t>
      </w:r>
      <w:r w:rsidRPr="00F66A85">
        <w:rPr>
          <w:rFonts w:cs="Arial"/>
        </w:rPr>
        <w:t>On</w:t>
      </w:r>
      <w:r w:rsidRPr="00F66A85">
        <w:rPr>
          <w:rFonts w:cs="Arial"/>
        </w:rPr>
        <w:t xml:space="preserve">e suggested this should have been implemented years ago. </w:t>
      </w:r>
    </w:p>
    <w:p w14:paraId="64929DB1" w14:textId="77777777" w:rsidR="00A072DE" w:rsidRDefault="000E154D" w:rsidP="00A072DE">
      <w:pPr>
        <w:pStyle w:val="ListParagraph"/>
        <w:tabs>
          <w:tab w:val="left" w:pos="567"/>
        </w:tabs>
        <w:rPr>
          <w:rFonts w:cs="Arial"/>
        </w:rPr>
      </w:pPr>
    </w:p>
    <w:p w14:paraId="64929DB2" w14:textId="77777777" w:rsidR="00A072DE" w:rsidRDefault="000E154D" w:rsidP="00A072DE">
      <w:pPr>
        <w:pStyle w:val="ListParagraph"/>
        <w:tabs>
          <w:tab w:val="left" w:pos="567"/>
        </w:tabs>
        <w:rPr>
          <w:rFonts w:cs="Arial"/>
        </w:rPr>
      </w:pPr>
      <w:r>
        <w:rPr>
          <w:rFonts w:cs="Arial"/>
        </w:rPr>
        <w:t xml:space="preserve"> 60 of the 61 that responded agreed to the proposed change.  </w:t>
      </w:r>
    </w:p>
    <w:p w14:paraId="64929DB3" w14:textId="77777777" w:rsidR="00A072DE" w:rsidRDefault="000E154D" w:rsidP="00A072DE">
      <w:pPr>
        <w:pStyle w:val="ListParagraph"/>
        <w:tabs>
          <w:tab w:val="left" w:pos="567"/>
        </w:tabs>
        <w:rPr>
          <w:rFonts w:cs="Arial"/>
        </w:rPr>
      </w:pPr>
    </w:p>
    <w:tbl>
      <w:tblPr>
        <w:tblStyle w:val="TableGrid"/>
        <w:tblW w:w="0" w:type="auto"/>
        <w:tblInd w:w="720" w:type="dxa"/>
        <w:tblLayout w:type="fixed"/>
        <w:tblLook w:val="04A0" w:firstRow="1" w:lastRow="0" w:firstColumn="1" w:lastColumn="0" w:noHBand="0" w:noVBand="1"/>
      </w:tblPr>
      <w:tblGrid>
        <w:gridCol w:w="2677"/>
        <w:gridCol w:w="649"/>
        <w:gridCol w:w="627"/>
        <w:gridCol w:w="4955"/>
      </w:tblGrid>
      <w:tr w:rsidR="00890BF6" w14:paraId="64929DB8" w14:textId="77777777" w:rsidTr="00A072DE">
        <w:trPr>
          <w:trHeight w:val="621"/>
        </w:trPr>
        <w:tc>
          <w:tcPr>
            <w:tcW w:w="2677" w:type="dxa"/>
            <w:shd w:val="clear" w:color="auto" w:fill="D5DCE4" w:themeFill="text2" w:themeFillTint="33"/>
          </w:tcPr>
          <w:p w14:paraId="64929DB4" w14:textId="77777777" w:rsidR="00A072DE" w:rsidRPr="00773288" w:rsidRDefault="000E154D" w:rsidP="00A072DE">
            <w:pPr>
              <w:pStyle w:val="ListParagraph"/>
              <w:tabs>
                <w:tab w:val="left" w:pos="567"/>
              </w:tabs>
              <w:ind w:left="0"/>
              <w:jc w:val="center"/>
              <w:rPr>
                <w:rFonts w:cs="Arial"/>
                <w:b/>
              </w:rPr>
            </w:pPr>
            <w:r w:rsidRPr="00773288">
              <w:rPr>
                <w:rFonts w:cs="Arial"/>
                <w:b/>
              </w:rPr>
              <w:t>Question</w:t>
            </w:r>
          </w:p>
        </w:tc>
        <w:tc>
          <w:tcPr>
            <w:tcW w:w="649" w:type="dxa"/>
            <w:shd w:val="clear" w:color="auto" w:fill="D5DCE4" w:themeFill="text2" w:themeFillTint="33"/>
          </w:tcPr>
          <w:p w14:paraId="64929DB5" w14:textId="77777777" w:rsidR="00A072DE" w:rsidRDefault="000E154D">
            <w:pPr>
              <w:pStyle w:val="ListParagraph"/>
              <w:tabs>
                <w:tab w:val="left" w:pos="567"/>
              </w:tabs>
              <w:ind w:left="0"/>
              <w:jc w:val="center"/>
              <w:rPr>
                <w:rFonts w:cs="Arial"/>
                <w:b/>
              </w:rPr>
            </w:pPr>
            <w:r>
              <w:rPr>
                <w:rFonts w:cs="Arial"/>
                <w:b/>
              </w:rPr>
              <w:t>Yes</w:t>
            </w:r>
          </w:p>
        </w:tc>
        <w:tc>
          <w:tcPr>
            <w:tcW w:w="627" w:type="dxa"/>
            <w:shd w:val="clear" w:color="auto" w:fill="D5DCE4" w:themeFill="text2" w:themeFillTint="33"/>
          </w:tcPr>
          <w:p w14:paraId="64929DB6" w14:textId="77777777" w:rsidR="00A072DE" w:rsidRPr="001F79D6" w:rsidRDefault="000E154D">
            <w:pPr>
              <w:pStyle w:val="ListParagraph"/>
              <w:tabs>
                <w:tab w:val="left" w:pos="567"/>
              </w:tabs>
              <w:ind w:left="0"/>
              <w:jc w:val="center"/>
              <w:rPr>
                <w:rFonts w:cs="Arial"/>
                <w:b/>
              </w:rPr>
            </w:pPr>
            <w:r>
              <w:rPr>
                <w:rFonts w:cs="Arial"/>
                <w:b/>
              </w:rPr>
              <w:t>No</w:t>
            </w:r>
          </w:p>
        </w:tc>
        <w:tc>
          <w:tcPr>
            <w:tcW w:w="4955" w:type="dxa"/>
            <w:shd w:val="clear" w:color="auto" w:fill="D5DCE4" w:themeFill="text2" w:themeFillTint="33"/>
          </w:tcPr>
          <w:p w14:paraId="64929DB7" w14:textId="77777777" w:rsidR="00A072DE" w:rsidRPr="00773288" w:rsidRDefault="000E154D" w:rsidP="00A072DE">
            <w:pPr>
              <w:pStyle w:val="ListParagraph"/>
              <w:tabs>
                <w:tab w:val="left" w:pos="567"/>
              </w:tabs>
              <w:ind w:left="0"/>
              <w:jc w:val="center"/>
              <w:rPr>
                <w:rFonts w:cs="Arial"/>
                <w:b/>
              </w:rPr>
            </w:pPr>
            <w:r w:rsidRPr="00773288">
              <w:rPr>
                <w:rFonts w:cs="Arial"/>
                <w:b/>
              </w:rPr>
              <w:t>Responses</w:t>
            </w:r>
          </w:p>
        </w:tc>
      </w:tr>
      <w:tr w:rsidR="00890BF6" w14:paraId="64929DD4" w14:textId="77777777" w:rsidTr="00A072DE">
        <w:tc>
          <w:tcPr>
            <w:tcW w:w="2677" w:type="dxa"/>
          </w:tcPr>
          <w:p w14:paraId="64929DB9" w14:textId="77777777" w:rsidR="00A072DE" w:rsidRDefault="000E154D" w:rsidP="00A072DE">
            <w:pPr>
              <w:pStyle w:val="ListParagraph"/>
              <w:tabs>
                <w:tab w:val="left" w:pos="567"/>
              </w:tabs>
              <w:ind w:left="0"/>
              <w:rPr>
                <w:rFonts w:cs="Arial"/>
              </w:rPr>
            </w:pPr>
            <w:r>
              <w:rPr>
                <w:rFonts w:cs="Arial"/>
              </w:rPr>
              <w:t xml:space="preserve">Q. </w:t>
            </w:r>
            <w:r w:rsidRPr="00E22EC2">
              <w:rPr>
                <w:rFonts w:cs="Arial"/>
              </w:rPr>
              <w:t xml:space="preserve">In light of the Corporate Plan 2019 – 2023 part of the Council’s vision and priorities are to focus on </w:t>
            </w:r>
            <w:r w:rsidRPr="00E22EC2">
              <w:rPr>
                <w:rFonts w:cs="Arial"/>
              </w:rPr>
              <w:t xml:space="preserve">ensuring South Ribble develops and delivers a strategy to eliminate single use plastics. Whilst complete elimination is not possible at this time this move will see a 50% reduction in the purchase and subsequent distribution of plastic plates. In order to </w:t>
            </w:r>
            <w:r w:rsidRPr="00E22EC2">
              <w:rPr>
                <w:rFonts w:cs="Arial"/>
              </w:rPr>
              <w:t>assist with this strategy, we believe that by issuing a 12 monthly plate as opposed to a 6 monthly plate we are proactively reducing our carbon footprint. The demand to produce plates will reduce, meaning the amount of poly-carbonated plastic we require wi</w:t>
            </w:r>
            <w:r w:rsidRPr="00E22EC2">
              <w:rPr>
                <w:rFonts w:cs="Arial"/>
              </w:rPr>
              <w:t>ll decrease. Overall, are you in favour of the proposal to introduce a change to the current policy?</w:t>
            </w:r>
          </w:p>
        </w:tc>
        <w:tc>
          <w:tcPr>
            <w:tcW w:w="649" w:type="dxa"/>
          </w:tcPr>
          <w:p w14:paraId="64929DBA" w14:textId="77777777" w:rsidR="00A072DE" w:rsidRDefault="000E154D" w:rsidP="00A072DE">
            <w:pPr>
              <w:pStyle w:val="ListParagraph"/>
              <w:tabs>
                <w:tab w:val="left" w:pos="567"/>
              </w:tabs>
              <w:ind w:left="0"/>
              <w:jc w:val="center"/>
              <w:rPr>
                <w:rFonts w:cs="Arial"/>
              </w:rPr>
            </w:pPr>
            <w:r>
              <w:rPr>
                <w:rFonts w:cs="Arial"/>
              </w:rPr>
              <w:t>60</w:t>
            </w:r>
          </w:p>
        </w:tc>
        <w:tc>
          <w:tcPr>
            <w:tcW w:w="627" w:type="dxa"/>
          </w:tcPr>
          <w:p w14:paraId="64929DBB" w14:textId="77777777" w:rsidR="00A072DE" w:rsidRDefault="000E154D" w:rsidP="00A072DE">
            <w:pPr>
              <w:pStyle w:val="ListParagraph"/>
              <w:tabs>
                <w:tab w:val="left" w:pos="567"/>
              </w:tabs>
              <w:ind w:left="0"/>
              <w:jc w:val="center"/>
              <w:rPr>
                <w:rFonts w:cs="Arial"/>
              </w:rPr>
            </w:pPr>
            <w:r>
              <w:rPr>
                <w:rFonts w:cs="Arial"/>
              </w:rPr>
              <w:t>1</w:t>
            </w:r>
          </w:p>
          <w:p w14:paraId="64929DBC" w14:textId="77777777" w:rsidR="00A072DE" w:rsidRPr="00543576" w:rsidRDefault="000E154D" w:rsidP="00A072DE">
            <w:pPr>
              <w:pStyle w:val="ListParagraph"/>
              <w:tabs>
                <w:tab w:val="left" w:pos="567"/>
              </w:tabs>
              <w:ind w:left="0"/>
              <w:jc w:val="center"/>
              <w:rPr>
                <w:rFonts w:cs="Arial"/>
              </w:rPr>
            </w:pPr>
          </w:p>
        </w:tc>
        <w:tc>
          <w:tcPr>
            <w:tcW w:w="4955" w:type="dxa"/>
          </w:tcPr>
          <w:p w14:paraId="64929DBD" w14:textId="77777777" w:rsidR="00A072DE" w:rsidRDefault="000E154D" w:rsidP="00A072DE">
            <w:pPr>
              <w:pStyle w:val="ListParagraph"/>
              <w:tabs>
                <w:tab w:val="left" w:pos="567"/>
              </w:tabs>
              <w:ind w:left="0"/>
              <w:rPr>
                <w:rFonts w:cs="Arial"/>
              </w:rPr>
            </w:pPr>
            <w:r w:rsidRPr="00543576">
              <w:rPr>
                <w:rFonts w:cs="Arial"/>
              </w:rPr>
              <w:t>A sensible move.</w:t>
            </w:r>
          </w:p>
          <w:p w14:paraId="64929DBE" w14:textId="77777777" w:rsidR="00A072DE" w:rsidRDefault="000E154D" w:rsidP="00A072DE">
            <w:pPr>
              <w:pStyle w:val="ListParagraph"/>
              <w:tabs>
                <w:tab w:val="left" w:pos="567"/>
              </w:tabs>
              <w:ind w:left="0"/>
              <w:rPr>
                <w:rFonts w:cs="Arial"/>
              </w:rPr>
            </w:pPr>
          </w:p>
          <w:p w14:paraId="64929DBF" w14:textId="77777777" w:rsidR="00A072DE" w:rsidRDefault="000E154D" w:rsidP="00A072DE">
            <w:pPr>
              <w:pStyle w:val="ListParagraph"/>
              <w:tabs>
                <w:tab w:val="left" w:pos="567"/>
              </w:tabs>
              <w:ind w:left="0"/>
              <w:rPr>
                <w:rFonts w:cs="Arial"/>
              </w:rPr>
            </w:pPr>
            <w:r w:rsidRPr="00543576">
              <w:rPr>
                <w:rFonts w:cs="Arial"/>
              </w:rPr>
              <w:t>You could use recyclable metal plates.</w:t>
            </w:r>
          </w:p>
          <w:p w14:paraId="64929DC0" w14:textId="77777777" w:rsidR="00A072DE" w:rsidRDefault="000E154D" w:rsidP="00A072DE">
            <w:pPr>
              <w:pStyle w:val="ListParagraph"/>
              <w:tabs>
                <w:tab w:val="left" w:pos="567"/>
              </w:tabs>
              <w:ind w:left="0"/>
              <w:rPr>
                <w:rFonts w:cs="Arial"/>
              </w:rPr>
            </w:pPr>
          </w:p>
          <w:p w14:paraId="64929DC1" w14:textId="77777777" w:rsidR="00A072DE" w:rsidRDefault="000E154D" w:rsidP="00A072DE">
            <w:pPr>
              <w:pStyle w:val="ListParagraph"/>
              <w:tabs>
                <w:tab w:val="left" w:pos="567"/>
              </w:tabs>
              <w:ind w:left="0"/>
              <w:rPr>
                <w:rFonts w:cs="Arial"/>
              </w:rPr>
            </w:pPr>
            <w:r w:rsidRPr="00543576">
              <w:rPr>
                <w:rFonts w:cs="Arial"/>
              </w:rPr>
              <w:t xml:space="preserve">No, the current plates contain the dates visible to the public, when the license </w:t>
            </w:r>
            <w:r w:rsidRPr="00543576">
              <w:rPr>
                <w:rFonts w:cs="Arial"/>
              </w:rPr>
              <w:t>expires. A scheme should be set up to recycle the plates or move to a plate manufacture that offers recycled plastic plates. A surcharge should be added to the license fee, which is returnable up on return to the council of expired plated, intended for rec</w:t>
            </w:r>
            <w:r w:rsidRPr="00543576">
              <w:rPr>
                <w:rFonts w:cs="Arial"/>
              </w:rPr>
              <w:t>ycling.</w:t>
            </w:r>
          </w:p>
          <w:p w14:paraId="64929DC2" w14:textId="77777777" w:rsidR="00A072DE" w:rsidRDefault="000E154D" w:rsidP="00A072DE">
            <w:pPr>
              <w:pStyle w:val="ListParagraph"/>
              <w:tabs>
                <w:tab w:val="left" w:pos="567"/>
              </w:tabs>
              <w:ind w:left="0"/>
              <w:rPr>
                <w:rFonts w:cs="Arial"/>
              </w:rPr>
            </w:pPr>
          </w:p>
          <w:p w14:paraId="64929DC3" w14:textId="77777777" w:rsidR="00A072DE" w:rsidRDefault="000E154D" w:rsidP="00A072DE">
            <w:pPr>
              <w:pStyle w:val="ListParagraph"/>
              <w:tabs>
                <w:tab w:val="left" w:pos="567"/>
              </w:tabs>
              <w:ind w:left="0"/>
              <w:rPr>
                <w:rFonts w:cs="Arial"/>
              </w:rPr>
            </w:pPr>
          </w:p>
          <w:p w14:paraId="64929DC4" w14:textId="77777777" w:rsidR="00A072DE" w:rsidRDefault="000E154D" w:rsidP="00A072DE">
            <w:pPr>
              <w:pStyle w:val="ListParagraph"/>
              <w:tabs>
                <w:tab w:val="left" w:pos="567"/>
              </w:tabs>
              <w:ind w:left="0"/>
              <w:rPr>
                <w:rFonts w:cs="Arial"/>
              </w:rPr>
            </w:pPr>
            <w:r w:rsidRPr="00543576">
              <w:rPr>
                <w:rFonts w:cs="Arial"/>
              </w:rPr>
              <w:t>Yes</w:t>
            </w:r>
          </w:p>
          <w:p w14:paraId="64929DC5" w14:textId="77777777" w:rsidR="00A072DE" w:rsidRDefault="000E154D" w:rsidP="00A072DE">
            <w:pPr>
              <w:pStyle w:val="ListParagraph"/>
              <w:tabs>
                <w:tab w:val="left" w:pos="567"/>
              </w:tabs>
              <w:ind w:left="0"/>
              <w:rPr>
                <w:rFonts w:cs="Arial"/>
              </w:rPr>
            </w:pPr>
          </w:p>
          <w:p w14:paraId="64929DC6" w14:textId="77777777" w:rsidR="00A072DE" w:rsidRDefault="000E154D" w:rsidP="00A072DE">
            <w:pPr>
              <w:pStyle w:val="ListParagraph"/>
              <w:tabs>
                <w:tab w:val="left" w:pos="567"/>
              </w:tabs>
              <w:ind w:left="0"/>
              <w:rPr>
                <w:rFonts w:cs="Arial"/>
              </w:rPr>
            </w:pPr>
            <w:r w:rsidRPr="00543576">
              <w:rPr>
                <w:rFonts w:cs="Arial"/>
              </w:rPr>
              <w:t>I’ve never understood why they have to be retested every 6 months all vehicles over three years old have a MOT valid for 12 months why not taxis?</w:t>
            </w:r>
          </w:p>
          <w:p w14:paraId="64929DC7" w14:textId="77777777" w:rsidR="00A072DE" w:rsidRDefault="000E154D" w:rsidP="00A072DE">
            <w:pPr>
              <w:pStyle w:val="ListParagraph"/>
              <w:tabs>
                <w:tab w:val="left" w:pos="567"/>
              </w:tabs>
              <w:ind w:left="0"/>
              <w:rPr>
                <w:rFonts w:cs="Arial"/>
              </w:rPr>
            </w:pPr>
          </w:p>
          <w:p w14:paraId="64929DC8" w14:textId="77777777" w:rsidR="00A072DE" w:rsidRDefault="000E154D" w:rsidP="00A072DE">
            <w:pPr>
              <w:pStyle w:val="ListParagraph"/>
              <w:tabs>
                <w:tab w:val="left" w:pos="567"/>
              </w:tabs>
              <w:ind w:left="0"/>
              <w:rPr>
                <w:rFonts w:cs="Arial"/>
              </w:rPr>
            </w:pPr>
            <w:r w:rsidRPr="00543576">
              <w:rPr>
                <w:rFonts w:cs="Arial"/>
              </w:rPr>
              <w:t xml:space="preserve">We the trade been asking for this be re-implemented for years. finally, sensibility is coming </w:t>
            </w:r>
            <w:r w:rsidRPr="00543576">
              <w:rPr>
                <w:rFonts w:cs="Arial"/>
              </w:rPr>
              <w:t>back. 32. Reduction in plastic is a positive step.</w:t>
            </w:r>
            <w:del w:id="12" w:author="Blundell, Jane" w:date="2020-03-02T13:21:00Z">
              <w:r w:rsidRPr="00543576">
                <w:rPr>
                  <w:rFonts w:cs="Arial"/>
                </w:rPr>
                <w:delText>,</w:delText>
              </w:r>
            </w:del>
          </w:p>
          <w:p w14:paraId="64929DC9" w14:textId="77777777" w:rsidR="00A072DE" w:rsidRDefault="000E154D" w:rsidP="00A072DE">
            <w:pPr>
              <w:pStyle w:val="ListParagraph"/>
              <w:tabs>
                <w:tab w:val="left" w:pos="567"/>
              </w:tabs>
              <w:ind w:left="0"/>
              <w:rPr>
                <w:rFonts w:cs="Arial"/>
              </w:rPr>
            </w:pPr>
          </w:p>
          <w:p w14:paraId="64929DCA" w14:textId="77777777" w:rsidR="00A072DE" w:rsidRDefault="000E154D" w:rsidP="00A072DE">
            <w:pPr>
              <w:pStyle w:val="ListParagraph"/>
              <w:tabs>
                <w:tab w:val="left" w:pos="567"/>
              </w:tabs>
              <w:ind w:left="0"/>
              <w:rPr>
                <w:rFonts w:cs="Arial"/>
              </w:rPr>
            </w:pPr>
            <w:r w:rsidRPr="00543576">
              <w:rPr>
                <w:rFonts w:cs="Arial"/>
              </w:rPr>
              <w:t>This saving does seem to make sense.</w:t>
            </w:r>
          </w:p>
          <w:p w14:paraId="64929DCB" w14:textId="77777777" w:rsidR="00A072DE" w:rsidRDefault="000E154D" w:rsidP="00A072DE">
            <w:pPr>
              <w:pStyle w:val="ListParagraph"/>
              <w:tabs>
                <w:tab w:val="left" w:pos="567"/>
              </w:tabs>
              <w:ind w:left="0"/>
              <w:rPr>
                <w:rFonts w:cs="Arial"/>
              </w:rPr>
            </w:pPr>
          </w:p>
          <w:p w14:paraId="64929DCC" w14:textId="77777777" w:rsidR="00A072DE" w:rsidRDefault="000E154D" w:rsidP="00A072DE">
            <w:pPr>
              <w:pStyle w:val="ListParagraph"/>
              <w:tabs>
                <w:tab w:val="left" w:pos="567"/>
              </w:tabs>
              <w:ind w:left="0"/>
              <w:rPr>
                <w:ins w:id="13" w:author="Fairbrother, Stephanie" w:date="2020-03-02T10:31:00Z"/>
                <w:rFonts w:cs="Arial"/>
              </w:rPr>
            </w:pPr>
            <w:r w:rsidRPr="00543576">
              <w:rPr>
                <w:rFonts w:cs="Arial"/>
              </w:rPr>
              <w:t>Vehicles should still be Tested every 6 months to maintain Standards and safety</w:t>
            </w:r>
          </w:p>
          <w:p w14:paraId="64929DCD" w14:textId="77777777" w:rsidR="00A072DE" w:rsidRDefault="000E154D" w:rsidP="00A072DE">
            <w:pPr>
              <w:pStyle w:val="ListParagraph"/>
              <w:tabs>
                <w:tab w:val="left" w:pos="567"/>
              </w:tabs>
              <w:ind w:left="0"/>
              <w:rPr>
                <w:ins w:id="14" w:author="Fairbrother, Stephanie" w:date="2020-03-02T10:31:00Z"/>
                <w:rFonts w:cs="Arial"/>
              </w:rPr>
            </w:pPr>
          </w:p>
          <w:p w14:paraId="64929DCE" w14:textId="77777777" w:rsidR="00A072DE" w:rsidRDefault="000E154D" w:rsidP="00A072DE">
            <w:pPr>
              <w:pStyle w:val="ListParagraph"/>
              <w:tabs>
                <w:tab w:val="left" w:pos="567"/>
              </w:tabs>
              <w:ind w:left="0"/>
              <w:rPr>
                <w:ins w:id="15" w:author="Fairbrother, Stephanie" w:date="2020-03-02T10:31:00Z"/>
                <w:rFonts w:cs="Arial"/>
              </w:rPr>
            </w:pPr>
          </w:p>
          <w:p w14:paraId="64929DCF" w14:textId="77777777" w:rsidR="00A072DE" w:rsidRDefault="000E154D" w:rsidP="00A072DE">
            <w:pPr>
              <w:pStyle w:val="ListParagraph"/>
              <w:tabs>
                <w:tab w:val="left" w:pos="567"/>
              </w:tabs>
              <w:ind w:left="0"/>
              <w:rPr>
                <w:ins w:id="16" w:author="Fairbrother, Stephanie" w:date="2020-03-02T10:31:00Z"/>
                <w:rFonts w:cs="Arial"/>
              </w:rPr>
            </w:pPr>
          </w:p>
          <w:p w14:paraId="64929DD0" w14:textId="77777777" w:rsidR="00A072DE" w:rsidRDefault="000E154D" w:rsidP="00A072DE">
            <w:pPr>
              <w:pStyle w:val="ListParagraph"/>
              <w:tabs>
                <w:tab w:val="left" w:pos="567"/>
              </w:tabs>
              <w:ind w:left="0"/>
              <w:rPr>
                <w:ins w:id="17" w:author="Fairbrother, Stephanie" w:date="2020-03-02T10:31:00Z"/>
                <w:rFonts w:cs="Arial"/>
              </w:rPr>
            </w:pPr>
          </w:p>
          <w:p w14:paraId="64929DD1" w14:textId="77777777" w:rsidR="00A072DE" w:rsidRDefault="000E154D" w:rsidP="00A072DE">
            <w:pPr>
              <w:pStyle w:val="ListParagraph"/>
              <w:tabs>
                <w:tab w:val="left" w:pos="567"/>
              </w:tabs>
              <w:ind w:left="0"/>
              <w:rPr>
                <w:ins w:id="18" w:author="Fairbrother, Stephanie" w:date="2020-03-02T10:31:00Z"/>
                <w:rFonts w:cs="Arial"/>
              </w:rPr>
            </w:pPr>
          </w:p>
          <w:p w14:paraId="64929DD2" w14:textId="77777777" w:rsidR="00A072DE" w:rsidRDefault="000E154D" w:rsidP="00A072DE">
            <w:pPr>
              <w:pStyle w:val="ListParagraph"/>
              <w:tabs>
                <w:tab w:val="left" w:pos="567"/>
              </w:tabs>
              <w:ind w:left="0"/>
              <w:rPr>
                <w:ins w:id="19" w:author="Fairbrother, Stephanie" w:date="2020-03-02T10:31:00Z"/>
                <w:rFonts w:cs="Arial"/>
              </w:rPr>
            </w:pPr>
          </w:p>
          <w:p w14:paraId="64929DD3" w14:textId="77777777" w:rsidR="00A072DE" w:rsidRDefault="000E154D" w:rsidP="00A072DE">
            <w:pPr>
              <w:pStyle w:val="ListParagraph"/>
              <w:tabs>
                <w:tab w:val="left" w:pos="567"/>
              </w:tabs>
              <w:ind w:left="0"/>
              <w:rPr>
                <w:rFonts w:cs="Arial"/>
              </w:rPr>
            </w:pPr>
          </w:p>
        </w:tc>
      </w:tr>
      <w:tr w:rsidR="00890BF6" w14:paraId="64929DE5" w14:textId="77777777" w:rsidTr="00A072DE">
        <w:tc>
          <w:tcPr>
            <w:tcW w:w="2677" w:type="dxa"/>
          </w:tcPr>
          <w:p w14:paraId="64929DD5" w14:textId="77777777" w:rsidR="00A072DE" w:rsidRDefault="000E154D" w:rsidP="00A072DE">
            <w:pPr>
              <w:pStyle w:val="ListParagraph"/>
              <w:tabs>
                <w:tab w:val="left" w:pos="567"/>
              </w:tabs>
              <w:ind w:left="0"/>
              <w:rPr>
                <w:rFonts w:cs="Arial"/>
              </w:rPr>
            </w:pPr>
            <w:r>
              <w:rPr>
                <w:rFonts w:cs="Arial"/>
              </w:rPr>
              <w:lastRenderedPageBreak/>
              <w:t xml:space="preserve">Q. </w:t>
            </w:r>
            <w:r w:rsidRPr="0051536E">
              <w:rPr>
                <w:rFonts w:cs="Arial"/>
              </w:rPr>
              <w:t xml:space="preserve">This would also alleviate the need for a full application every 6 </w:t>
            </w:r>
            <w:r w:rsidRPr="0051536E">
              <w:rPr>
                <w:rFonts w:cs="Arial"/>
              </w:rPr>
              <w:t>months, Licence Holders would benefit from less time spent off the road avoiding potential lengthy waiting times in Gateway. It should be noted that the trade have always intimated that they would prefer a 12 monthly plate for the above reasons. Overall, a</w:t>
            </w:r>
            <w:r w:rsidRPr="0051536E">
              <w:rPr>
                <w:rFonts w:cs="Arial"/>
              </w:rPr>
              <w:t>re you in favour with the above proposal?</w:t>
            </w:r>
          </w:p>
        </w:tc>
        <w:tc>
          <w:tcPr>
            <w:tcW w:w="649" w:type="dxa"/>
          </w:tcPr>
          <w:p w14:paraId="64929DD6" w14:textId="77777777" w:rsidR="00A072DE" w:rsidRDefault="000E154D" w:rsidP="00A072DE">
            <w:pPr>
              <w:pStyle w:val="ListParagraph"/>
              <w:tabs>
                <w:tab w:val="left" w:pos="567"/>
              </w:tabs>
              <w:ind w:left="0"/>
              <w:jc w:val="center"/>
              <w:rPr>
                <w:rFonts w:cs="Arial"/>
              </w:rPr>
            </w:pPr>
            <w:r>
              <w:rPr>
                <w:rFonts w:cs="Arial"/>
              </w:rPr>
              <w:t>60</w:t>
            </w:r>
          </w:p>
        </w:tc>
        <w:tc>
          <w:tcPr>
            <w:tcW w:w="627" w:type="dxa"/>
          </w:tcPr>
          <w:p w14:paraId="64929DD7" w14:textId="77777777" w:rsidR="00A072DE" w:rsidRDefault="000E154D" w:rsidP="00A072DE">
            <w:pPr>
              <w:pStyle w:val="ListParagraph"/>
              <w:tabs>
                <w:tab w:val="left" w:pos="567"/>
              </w:tabs>
              <w:ind w:left="0"/>
              <w:jc w:val="center"/>
              <w:rPr>
                <w:del w:id="20" w:author="Fairbrother, Stephanie" w:date="2020-03-02T10:21:00Z"/>
                <w:rFonts w:cs="Arial"/>
              </w:rPr>
            </w:pPr>
            <w:r>
              <w:rPr>
                <w:rFonts w:cs="Arial"/>
              </w:rPr>
              <w:t>1</w:t>
            </w:r>
          </w:p>
          <w:p w14:paraId="64929DD8" w14:textId="77777777" w:rsidR="00A072DE" w:rsidRPr="006A68A0" w:rsidRDefault="000E154D" w:rsidP="00A072DE">
            <w:pPr>
              <w:pStyle w:val="ListParagraph"/>
              <w:tabs>
                <w:tab w:val="left" w:pos="567"/>
              </w:tabs>
              <w:ind w:left="0"/>
              <w:jc w:val="center"/>
              <w:rPr>
                <w:rFonts w:cs="Arial"/>
              </w:rPr>
            </w:pPr>
          </w:p>
        </w:tc>
        <w:tc>
          <w:tcPr>
            <w:tcW w:w="4955" w:type="dxa"/>
          </w:tcPr>
          <w:p w14:paraId="64929DD9" w14:textId="77777777" w:rsidR="00A072DE" w:rsidRDefault="000E154D" w:rsidP="00A072DE">
            <w:pPr>
              <w:pStyle w:val="ListParagraph"/>
              <w:tabs>
                <w:tab w:val="left" w:pos="567"/>
              </w:tabs>
              <w:ind w:left="0"/>
              <w:rPr>
                <w:rFonts w:cs="Arial"/>
              </w:rPr>
            </w:pPr>
            <w:r w:rsidRPr="006A68A0">
              <w:rPr>
                <w:rFonts w:cs="Arial"/>
              </w:rPr>
              <w:t>Again, a sensible move.</w:t>
            </w:r>
          </w:p>
          <w:p w14:paraId="64929DDA" w14:textId="77777777" w:rsidR="00A072DE" w:rsidRDefault="000E154D" w:rsidP="00A072DE">
            <w:pPr>
              <w:pStyle w:val="ListParagraph"/>
              <w:tabs>
                <w:tab w:val="left" w:pos="567"/>
              </w:tabs>
              <w:ind w:left="0"/>
              <w:rPr>
                <w:rFonts w:cs="Arial"/>
              </w:rPr>
            </w:pPr>
          </w:p>
          <w:p w14:paraId="64929DDB" w14:textId="77777777" w:rsidR="00A072DE" w:rsidRDefault="000E154D" w:rsidP="00A072DE">
            <w:pPr>
              <w:pStyle w:val="ListParagraph"/>
              <w:tabs>
                <w:tab w:val="left" w:pos="567"/>
              </w:tabs>
              <w:ind w:left="0"/>
              <w:rPr>
                <w:rFonts w:cs="Arial"/>
              </w:rPr>
            </w:pPr>
            <w:r w:rsidRPr="006A68A0">
              <w:rPr>
                <w:rFonts w:cs="Arial"/>
              </w:rPr>
              <w:t>I am in favour of the above providing it will not change the amount of robust scrutiny companies and drivers face</w:t>
            </w:r>
          </w:p>
          <w:p w14:paraId="64929DDC" w14:textId="77777777" w:rsidR="00A072DE" w:rsidRDefault="000E154D" w:rsidP="00A072DE">
            <w:pPr>
              <w:pStyle w:val="ListParagraph"/>
              <w:tabs>
                <w:tab w:val="left" w:pos="567"/>
              </w:tabs>
              <w:ind w:left="0"/>
              <w:rPr>
                <w:rFonts w:cs="Arial"/>
              </w:rPr>
            </w:pPr>
          </w:p>
          <w:p w14:paraId="64929DDD" w14:textId="77777777" w:rsidR="00A072DE" w:rsidRDefault="000E154D" w:rsidP="00A072DE">
            <w:pPr>
              <w:pStyle w:val="ListParagraph"/>
              <w:tabs>
                <w:tab w:val="left" w:pos="567"/>
              </w:tabs>
              <w:ind w:left="0"/>
              <w:rPr>
                <w:del w:id="21" w:author="Fairbrother, Stephanie" w:date="2020-03-02T10:27:00Z"/>
                <w:rFonts w:cs="Arial"/>
              </w:rPr>
            </w:pPr>
            <w:r w:rsidRPr="006A68A0">
              <w:rPr>
                <w:rFonts w:cs="Arial"/>
              </w:rPr>
              <w:t>No - 6 month checks reduce the time frame of the possibility of vehi</w:t>
            </w:r>
            <w:r w:rsidRPr="006A68A0">
              <w:rPr>
                <w:rFonts w:cs="Arial"/>
              </w:rPr>
              <w:t>cles operating uninsured.</w:t>
            </w:r>
          </w:p>
          <w:p w14:paraId="64929DDE" w14:textId="77777777" w:rsidR="00A072DE" w:rsidRDefault="000E154D" w:rsidP="00A072DE">
            <w:pPr>
              <w:pStyle w:val="ListParagraph"/>
              <w:tabs>
                <w:tab w:val="left" w:pos="567"/>
              </w:tabs>
              <w:ind w:left="0"/>
              <w:rPr>
                <w:rFonts w:cs="Arial"/>
              </w:rPr>
            </w:pPr>
          </w:p>
          <w:p w14:paraId="64929DDF" w14:textId="77777777" w:rsidR="00A072DE" w:rsidRDefault="000E154D" w:rsidP="00A072DE">
            <w:pPr>
              <w:tabs>
                <w:tab w:val="left" w:pos="567"/>
              </w:tabs>
              <w:rPr>
                <w:rFonts w:cs="Arial"/>
              </w:rPr>
            </w:pPr>
            <w:r w:rsidRPr="006A68A0">
              <w:rPr>
                <w:rFonts w:cs="Arial"/>
              </w:rPr>
              <w:t>As Above.</w:t>
            </w:r>
          </w:p>
          <w:p w14:paraId="64929DE0" w14:textId="77777777" w:rsidR="00A072DE" w:rsidRPr="006A68A0" w:rsidRDefault="000E154D" w:rsidP="00A072DE">
            <w:pPr>
              <w:tabs>
                <w:tab w:val="left" w:pos="567"/>
              </w:tabs>
              <w:rPr>
                <w:rFonts w:cs="Arial"/>
              </w:rPr>
            </w:pPr>
          </w:p>
          <w:p w14:paraId="64929DE1" w14:textId="77777777" w:rsidR="00A072DE" w:rsidRDefault="000E154D" w:rsidP="00A072DE">
            <w:pPr>
              <w:pStyle w:val="ListParagraph"/>
              <w:tabs>
                <w:tab w:val="left" w:pos="567"/>
              </w:tabs>
              <w:ind w:left="0"/>
              <w:rPr>
                <w:rFonts w:cs="Arial"/>
              </w:rPr>
            </w:pPr>
            <w:r w:rsidRPr="006A68A0">
              <w:rPr>
                <w:rFonts w:cs="Arial"/>
              </w:rPr>
              <w:t>Yes</w:t>
            </w:r>
          </w:p>
          <w:p w14:paraId="64929DE2" w14:textId="77777777" w:rsidR="00A072DE" w:rsidRDefault="000E154D" w:rsidP="00A072DE">
            <w:pPr>
              <w:pStyle w:val="ListParagraph"/>
              <w:tabs>
                <w:tab w:val="left" w:pos="567"/>
              </w:tabs>
              <w:ind w:left="0"/>
              <w:rPr>
                <w:rFonts w:cs="Arial"/>
              </w:rPr>
            </w:pPr>
          </w:p>
          <w:p w14:paraId="64929DE3" w14:textId="77777777" w:rsidR="00A072DE" w:rsidRDefault="000E154D" w:rsidP="00A072DE">
            <w:pPr>
              <w:pStyle w:val="ListParagraph"/>
              <w:tabs>
                <w:tab w:val="left" w:pos="567"/>
              </w:tabs>
              <w:ind w:left="0"/>
              <w:rPr>
                <w:rFonts w:cs="Arial"/>
              </w:rPr>
            </w:pPr>
            <w:r w:rsidRPr="006A68A0">
              <w:rPr>
                <w:rFonts w:cs="Arial"/>
              </w:rPr>
              <w:t>It reduces down time and costs.</w:t>
            </w:r>
          </w:p>
          <w:p w14:paraId="64929DE4" w14:textId="77777777" w:rsidR="00A072DE" w:rsidRDefault="000E154D" w:rsidP="00A072DE">
            <w:pPr>
              <w:pStyle w:val="ListParagraph"/>
              <w:tabs>
                <w:tab w:val="left" w:pos="567"/>
              </w:tabs>
              <w:ind w:left="0"/>
              <w:rPr>
                <w:rFonts w:cs="Arial"/>
              </w:rPr>
            </w:pPr>
            <w:r w:rsidRPr="006A68A0">
              <w:rPr>
                <w:rFonts w:cs="Arial"/>
              </w:rPr>
              <w:t>As long as 6 monthly roadworthiness certificates are still required.</w:t>
            </w:r>
          </w:p>
        </w:tc>
      </w:tr>
      <w:tr w:rsidR="00890BF6" w14:paraId="64929DEE" w14:textId="77777777" w:rsidTr="00A072DE">
        <w:tc>
          <w:tcPr>
            <w:tcW w:w="2677" w:type="dxa"/>
          </w:tcPr>
          <w:p w14:paraId="64929DE6" w14:textId="77777777" w:rsidR="00A072DE" w:rsidRDefault="000E154D" w:rsidP="00A072DE">
            <w:pPr>
              <w:pStyle w:val="ListParagraph"/>
              <w:tabs>
                <w:tab w:val="left" w:pos="567"/>
              </w:tabs>
              <w:ind w:left="0"/>
              <w:rPr>
                <w:rFonts w:cs="Arial"/>
              </w:rPr>
            </w:pPr>
            <w:r>
              <w:rPr>
                <w:rFonts w:cs="Arial"/>
              </w:rPr>
              <w:t>Q.</w:t>
            </w:r>
            <w:r>
              <w:t xml:space="preserve"> </w:t>
            </w:r>
            <w:r w:rsidRPr="0051536E">
              <w:rPr>
                <w:rFonts w:cs="Arial"/>
              </w:rPr>
              <w:t xml:space="preserve">Do you have any other comments or suggestions about taxi and private hire services in the Borough of </w:t>
            </w:r>
            <w:r w:rsidRPr="0051536E">
              <w:rPr>
                <w:rFonts w:cs="Arial"/>
              </w:rPr>
              <w:t>South Ribble?</w:t>
            </w:r>
          </w:p>
        </w:tc>
        <w:tc>
          <w:tcPr>
            <w:tcW w:w="649" w:type="dxa"/>
          </w:tcPr>
          <w:p w14:paraId="64929DE7" w14:textId="77777777" w:rsidR="00A072DE" w:rsidRDefault="000E154D" w:rsidP="00A072DE">
            <w:pPr>
              <w:pStyle w:val="ListParagraph"/>
              <w:tabs>
                <w:tab w:val="left" w:pos="567"/>
              </w:tabs>
              <w:rPr>
                <w:ins w:id="22" w:author="Fairbrother, Stephanie" w:date="2020-03-02T10:31:00Z"/>
                <w:rFonts w:cs="Arial"/>
              </w:rPr>
            </w:pPr>
          </w:p>
          <w:p w14:paraId="64929DE8" w14:textId="77777777" w:rsidR="00A072DE" w:rsidRPr="00751CAF" w:rsidRDefault="000E154D" w:rsidP="00A072DE">
            <w:pPr>
              <w:rPr>
                <w:lang w:eastAsia="en-US"/>
              </w:rPr>
            </w:pPr>
          </w:p>
        </w:tc>
        <w:tc>
          <w:tcPr>
            <w:tcW w:w="627" w:type="dxa"/>
          </w:tcPr>
          <w:p w14:paraId="64929DE9" w14:textId="77777777" w:rsidR="00A072DE" w:rsidRPr="00181F66" w:rsidRDefault="000E154D" w:rsidP="00A072DE">
            <w:pPr>
              <w:pStyle w:val="ListParagraph"/>
              <w:tabs>
                <w:tab w:val="left" w:pos="567"/>
              </w:tabs>
              <w:rPr>
                <w:ins w:id="23" w:author="Fairbrother, Stephanie" w:date="2020-03-02T10:12:00Z"/>
                <w:rFonts w:cs="Arial"/>
              </w:rPr>
            </w:pPr>
          </w:p>
        </w:tc>
        <w:tc>
          <w:tcPr>
            <w:tcW w:w="4955" w:type="dxa"/>
          </w:tcPr>
          <w:p w14:paraId="64929DEA" w14:textId="77777777" w:rsidR="00A072DE" w:rsidRPr="00181F66" w:rsidRDefault="000E154D" w:rsidP="00A072DE">
            <w:pPr>
              <w:pStyle w:val="ListParagraph"/>
              <w:tabs>
                <w:tab w:val="left" w:pos="567"/>
              </w:tabs>
              <w:rPr>
                <w:rFonts w:cs="Arial"/>
              </w:rPr>
            </w:pPr>
          </w:p>
          <w:p w14:paraId="64929DEB" w14:textId="77777777" w:rsidR="00A072DE" w:rsidRDefault="000E154D" w:rsidP="00A072DE">
            <w:pPr>
              <w:pStyle w:val="ListParagraph"/>
              <w:tabs>
                <w:tab w:val="left" w:pos="567"/>
              </w:tabs>
              <w:ind w:left="0"/>
              <w:rPr>
                <w:rFonts w:cs="Arial"/>
              </w:rPr>
            </w:pPr>
            <w:r w:rsidRPr="00181F66">
              <w:rPr>
                <w:rFonts w:cs="Arial"/>
              </w:rPr>
              <w:t>The software used for processing applications is very outdated, it's really not user friendly.</w:t>
            </w:r>
          </w:p>
          <w:p w14:paraId="64929DEC" w14:textId="77777777" w:rsidR="00A072DE" w:rsidRDefault="000E154D" w:rsidP="00A072DE">
            <w:pPr>
              <w:pStyle w:val="ListParagraph"/>
              <w:tabs>
                <w:tab w:val="left" w:pos="567"/>
              </w:tabs>
              <w:ind w:left="0"/>
              <w:rPr>
                <w:rFonts w:cs="Arial"/>
              </w:rPr>
            </w:pPr>
          </w:p>
          <w:p w14:paraId="64929DED" w14:textId="77777777" w:rsidR="00A072DE" w:rsidRDefault="000E154D" w:rsidP="00A072DE">
            <w:pPr>
              <w:pStyle w:val="ListParagraph"/>
              <w:tabs>
                <w:tab w:val="left" w:pos="567"/>
              </w:tabs>
              <w:ind w:left="0"/>
              <w:rPr>
                <w:rFonts w:cs="Arial"/>
              </w:rPr>
            </w:pPr>
            <w:r w:rsidRPr="00181F66">
              <w:rPr>
                <w:rFonts w:cs="Arial"/>
              </w:rPr>
              <w:t>Council will need to be alert to the possibility that companies may use this extension as a way to cut costs.</w:t>
            </w:r>
          </w:p>
        </w:tc>
      </w:tr>
    </w:tbl>
    <w:p w14:paraId="64929DEF" w14:textId="77777777" w:rsidR="00A072DE" w:rsidRDefault="000E154D" w:rsidP="00A072DE">
      <w:pPr>
        <w:tabs>
          <w:tab w:val="left" w:pos="567"/>
        </w:tabs>
        <w:rPr>
          <w:del w:id="24" w:author="Fairbrother, Stephanie" w:date="2020-03-02T10:28:00Z"/>
          <w:rFonts w:cs="Arial"/>
        </w:rPr>
      </w:pPr>
    </w:p>
    <w:p w14:paraId="64929DF0" w14:textId="77777777" w:rsidR="00A072DE" w:rsidRDefault="000E154D" w:rsidP="00A072DE">
      <w:pPr>
        <w:tabs>
          <w:tab w:val="left" w:pos="567"/>
        </w:tabs>
        <w:rPr>
          <w:ins w:id="25" w:author="Fairbrother, Stephanie" w:date="2020-03-02T10:28:00Z"/>
          <w:rFonts w:cs="Arial"/>
        </w:rPr>
      </w:pPr>
    </w:p>
    <w:p w14:paraId="64929DF1" w14:textId="77777777" w:rsidR="00A072DE" w:rsidRPr="00687F6F" w:rsidRDefault="000E154D" w:rsidP="00A072DE">
      <w:pPr>
        <w:tabs>
          <w:tab w:val="left" w:pos="567"/>
        </w:tabs>
        <w:rPr>
          <w:ins w:id="26" w:author="Fairbrother, Stephanie" w:date="2020-03-02T10:28:00Z"/>
          <w:rFonts w:cs="Arial"/>
        </w:rPr>
      </w:pPr>
    </w:p>
    <w:p w14:paraId="64929DF2" w14:textId="77777777" w:rsidR="00A072DE" w:rsidRPr="00894582" w:rsidRDefault="000E154D" w:rsidP="00A072DE">
      <w:pPr>
        <w:tabs>
          <w:tab w:val="left" w:pos="567"/>
        </w:tabs>
        <w:rPr>
          <w:del w:id="27" w:author="Fairbrother, Stephanie" w:date="2020-03-02T10:13:00Z"/>
          <w:rFonts w:cs="Arial"/>
        </w:rPr>
      </w:pPr>
    </w:p>
    <w:p w14:paraId="64929DF3" w14:textId="77777777" w:rsidR="00A072DE" w:rsidRPr="00894582" w:rsidRDefault="000E154D" w:rsidP="00A072DE">
      <w:pPr>
        <w:tabs>
          <w:tab w:val="left" w:pos="567"/>
        </w:tabs>
        <w:rPr>
          <w:del w:id="28" w:author="Fairbrother, Stephanie" w:date="2020-03-02T10:13:00Z"/>
          <w:rFonts w:cs="Arial"/>
        </w:rPr>
      </w:pPr>
    </w:p>
    <w:p w14:paraId="64929DF4" w14:textId="77777777" w:rsidR="00A072DE" w:rsidRPr="00894582" w:rsidRDefault="000E154D" w:rsidP="00A072DE">
      <w:pPr>
        <w:tabs>
          <w:tab w:val="left" w:pos="567"/>
        </w:tabs>
        <w:rPr>
          <w:del w:id="29" w:author="Fairbrother, Stephanie" w:date="2020-03-02T10:13:00Z"/>
          <w:rFonts w:cs="Arial"/>
        </w:rPr>
      </w:pPr>
    </w:p>
    <w:p w14:paraId="64929DF5" w14:textId="77777777" w:rsidR="00A072DE" w:rsidRPr="00894582" w:rsidRDefault="000E154D" w:rsidP="00A072DE">
      <w:pPr>
        <w:tabs>
          <w:tab w:val="left" w:pos="567"/>
        </w:tabs>
        <w:rPr>
          <w:del w:id="30" w:author="Fairbrother, Stephanie" w:date="2020-03-02T10:13:00Z"/>
          <w:rFonts w:cs="Arial"/>
        </w:rPr>
      </w:pPr>
    </w:p>
    <w:p w14:paraId="64929DF6" w14:textId="77777777" w:rsidR="00A072DE" w:rsidRPr="00894582" w:rsidRDefault="000E154D" w:rsidP="00A072DE">
      <w:pPr>
        <w:tabs>
          <w:tab w:val="left" w:pos="567"/>
        </w:tabs>
        <w:rPr>
          <w:del w:id="31" w:author="Fairbrother, Stephanie" w:date="2020-03-02T10:13:00Z"/>
          <w:rFonts w:cs="Arial"/>
        </w:rPr>
      </w:pPr>
    </w:p>
    <w:p w14:paraId="64929DF7" w14:textId="77777777" w:rsidR="00A072DE" w:rsidRPr="00894582" w:rsidRDefault="000E154D" w:rsidP="00A072DE">
      <w:pPr>
        <w:tabs>
          <w:tab w:val="left" w:pos="567"/>
        </w:tabs>
        <w:rPr>
          <w:del w:id="32" w:author="Fairbrother, Stephanie" w:date="2020-03-02T10:13:00Z"/>
          <w:rFonts w:cs="Arial"/>
        </w:rPr>
      </w:pPr>
    </w:p>
    <w:p w14:paraId="64929DF8" w14:textId="77777777" w:rsidR="00A072DE" w:rsidRPr="00A376D8" w:rsidRDefault="000E154D" w:rsidP="00A072DE">
      <w:pPr>
        <w:tabs>
          <w:tab w:val="left" w:pos="567"/>
        </w:tabs>
        <w:rPr>
          <w:del w:id="33" w:author="Fairbrother, Stephanie" w:date="2020-03-02T10:27:00Z"/>
          <w:rFonts w:cs="Arial"/>
        </w:rPr>
      </w:pPr>
    </w:p>
    <w:p w14:paraId="64929DF9" w14:textId="77777777" w:rsidR="00A072DE" w:rsidRPr="00687F6F" w:rsidRDefault="000E154D" w:rsidP="00A072DE">
      <w:pPr>
        <w:tabs>
          <w:tab w:val="left" w:pos="567"/>
        </w:tabs>
        <w:ind w:left="567"/>
        <w:rPr>
          <w:rFonts w:cs="Arial"/>
        </w:rPr>
      </w:pPr>
      <w:r w:rsidRPr="00687F6F">
        <w:rPr>
          <w:rFonts w:cs="Arial"/>
        </w:rPr>
        <w:t xml:space="preserve">In light of </w:t>
      </w:r>
      <w:r w:rsidRPr="00687F6F">
        <w:rPr>
          <w:rFonts w:cs="Arial"/>
        </w:rPr>
        <w:t>this, the Committee is now requested to consider the change to our policy and to agree to forward to Full Council to formally agree to the changes.</w:t>
      </w:r>
    </w:p>
    <w:p w14:paraId="64929DFA" w14:textId="77777777" w:rsidR="00A072DE" w:rsidRPr="00C278CB" w:rsidRDefault="000E154D" w:rsidP="00A072DE">
      <w:pPr>
        <w:tabs>
          <w:tab w:val="left" w:pos="567"/>
        </w:tabs>
        <w:rPr>
          <w:rFonts w:cs="Arial"/>
          <w:i/>
        </w:rPr>
      </w:pPr>
    </w:p>
    <w:p w14:paraId="64929DFB" w14:textId="77777777" w:rsidR="00A072DE" w:rsidRPr="00C278CB" w:rsidRDefault="000E154D" w:rsidP="00A072DE">
      <w:pPr>
        <w:tabs>
          <w:tab w:val="left" w:pos="567"/>
        </w:tabs>
        <w:ind w:left="567" w:hanging="567"/>
        <w:rPr>
          <w:rFonts w:cs="Arial"/>
          <w:b/>
          <w:caps/>
        </w:rPr>
      </w:pPr>
      <w:r w:rsidRPr="00C278CB">
        <w:rPr>
          <w:rFonts w:cs="Arial"/>
          <w:b/>
          <w:caps/>
        </w:rPr>
        <w:t xml:space="preserve">AIR QUALITY IMPLICATIONS </w:t>
      </w:r>
    </w:p>
    <w:p w14:paraId="64929DFC" w14:textId="77777777" w:rsidR="00A072DE" w:rsidRPr="00C278CB" w:rsidRDefault="000E154D" w:rsidP="00A072DE">
      <w:pPr>
        <w:tabs>
          <w:tab w:val="left" w:pos="567"/>
        </w:tabs>
        <w:ind w:left="567" w:hanging="567"/>
        <w:rPr>
          <w:rFonts w:cs="Arial"/>
          <w:b/>
          <w:caps/>
        </w:rPr>
      </w:pPr>
    </w:p>
    <w:p w14:paraId="64929DFD" w14:textId="77777777" w:rsidR="00A072DE" w:rsidRPr="00BA7A11" w:rsidRDefault="000E154D" w:rsidP="00A072DE">
      <w:pPr>
        <w:pStyle w:val="ListParagraph"/>
        <w:numPr>
          <w:ilvl w:val="0"/>
          <w:numId w:val="17"/>
        </w:numPr>
        <w:tabs>
          <w:tab w:val="left" w:pos="567"/>
        </w:tabs>
        <w:rPr>
          <w:rFonts w:cs="Arial"/>
          <w:b/>
          <w:caps/>
        </w:rPr>
      </w:pPr>
      <w:ins w:id="34" w:author="Fairbrother, Stephanie" w:date="2020-03-02T10:33:00Z">
        <w:r>
          <w:rPr>
            <w:rFonts w:cs="Arial"/>
          </w:rPr>
          <w:t xml:space="preserve"> </w:t>
        </w:r>
      </w:ins>
      <w:r w:rsidRPr="00BA7A11">
        <w:rPr>
          <w:rFonts w:cs="Arial"/>
          <w:rPrChange w:id="35" w:author="Fairbrother, Stephanie" w:date="2020-03-02T10:33:00Z">
            <w:rPr>
              <w:rFonts w:cs="Arial"/>
              <w:i/>
            </w:rPr>
          </w:rPrChange>
        </w:rPr>
        <w:t>There are no direct Air Quality implications to this report.</w:t>
      </w:r>
    </w:p>
    <w:p w14:paraId="64929DFE" w14:textId="77777777" w:rsidR="00A072DE" w:rsidRPr="00C278CB" w:rsidRDefault="000E154D" w:rsidP="00A072DE">
      <w:pPr>
        <w:tabs>
          <w:tab w:val="left" w:pos="567"/>
        </w:tabs>
        <w:ind w:left="567" w:hanging="567"/>
        <w:rPr>
          <w:rFonts w:cs="Arial"/>
          <w:b/>
          <w:caps/>
        </w:rPr>
      </w:pPr>
    </w:p>
    <w:p w14:paraId="64929DFF" w14:textId="77777777" w:rsidR="00A072DE" w:rsidRPr="00C278CB" w:rsidRDefault="000E154D" w:rsidP="00A072DE">
      <w:pPr>
        <w:tabs>
          <w:tab w:val="left" w:pos="567"/>
        </w:tabs>
        <w:ind w:left="567" w:hanging="567"/>
        <w:rPr>
          <w:rFonts w:cs="Arial"/>
          <w:b/>
        </w:rPr>
      </w:pPr>
      <w:r w:rsidRPr="00C278CB">
        <w:rPr>
          <w:rFonts w:cs="Arial"/>
          <w:b/>
        </w:rPr>
        <w:t xml:space="preserve">COMMENTS OF </w:t>
      </w:r>
      <w:r w:rsidRPr="00C278CB">
        <w:rPr>
          <w:rFonts w:cs="Arial"/>
          <w:b/>
        </w:rPr>
        <w:t>THE STATUTORY FINANCE OFFICER</w:t>
      </w:r>
    </w:p>
    <w:p w14:paraId="64929E00" w14:textId="77777777" w:rsidR="00A072DE" w:rsidRPr="00C278CB" w:rsidRDefault="000E154D" w:rsidP="00A072DE">
      <w:pPr>
        <w:tabs>
          <w:tab w:val="left" w:pos="567"/>
        </w:tabs>
        <w:ind w:left="567" w:hanging="567"/>
        <w:rPr>
          <w:rFonts w:cs="Arial"/>
          <w:b/>
        </w:rPr>
      </w:pPr>
    </w:p>
    <w:p w14:paraId="64929E01" w14:textId="77777777" w:rsidR="00A072DE" w:rsidRPr="00501E74" w:rsidRDefault="000E154D" w:rsidP="00A072DE">
      <w:pPr>
        <w:pStyle w:val="ListParagraph"/>
        <w:numPr>
          <w:ilvl w:val="0"/>
          <w:numId w:val="17"/>
        </w:numPr>
        <w:tabs>
          <w:tab w:val="left" w:pos="567"/>
        </w:tabs>
        <w:rPr>
          <w:rFonts w:cs="Arial"/>
        </w:rPr>
      </w:pPr>
      <w:r>
        <w:t>There will be no impact on income to the Council because the charges will remain the same.  The costs for buying in the plates would decrease in future because less stock will be required. This would be taken into account whe</w:t>
      </w:r>
      <w:r>
        <w:t>n calculating the licensing fees.</w:t>
      </w:r>
    </w:p>
    <w:p w14:paraId="64929E02" w14:textId="77777777" w:rsidR="00A072DE" w:rsidRPr="00C278CB" w:rsidRDefault="000E154D" w:rsidP="00A072DE">
      <w:pPr>
        <w:tabs>
          <w:tab w:val="left" w:pos="567"/>
        </w:tabs>
        <w:ind w:left="567" w:hanging="567"/>
        <w:rPr>
          <w:rFonts w:cs="Arial"/>
          <w:b/>
          <w:i/>
        </w:rPr>
      </w:pPr>
    </w:p>
    <w:p w14:paraId="64929E03" w14:textId="77777777" w:rsidR="00A072DE" w:rsidRPr="00C278CB" w:rsidRDefault="000E154D" w:rsidP="00A072DE">
      <w:pPr>
        <w:tabs>
          <w:tab w:val="left" w:pos="567"/>
        </w:tabs>
        <w:ind w:left="567" w:hanging="567"/>
        <w:rPr>
          <w:rFonts w:cs="Arial"/>
          <w:b/>
        </w:rPr>
      </w:pPr>
      <w:r w:rsidRPr="00C278CB">
        <w:rPr>
          <w:rFonts w:cs="Arial"/>
          <w:b/>
        </w:rPr>
        <w:t>COMMENTS OF THE MONITORING OFFICER</w:t>
      </w:r>
    </w:p>
    <w:p w14:paraId="64929E04" w14:textId="77777777" w:rsidR="00A072DE" w:rsidRPr="00C278CB" w:rsidRDefault="000E154D" w:rsidP="00A072DE">
      <w:pPr>
        <w:tabs>
          <w:tab w:val="left" w:pos="567"/>
        </w:tabs>
        <w:ind w:left="567" w:hanging="567"/>
        <w:rPr>
          <w:rFonts w:cs="Arial"/>
          <w:b/>
        </w:rPr>
      </w:pPr>
    </w:p>
    <w:p w14:paraId="64929E05" w14:textId="77777777" w:rsidR="00A072DE" w:rsidRPr="00A139B7" w:rsidRDefault="000E154D" w:rsidP="00A072DE">
      <w:pPr>
        <w:pStyle w:val="ListParagraph"/>
        <w:numPr>
          <w:ilvl w:val="0"/>
          <w:numId w:val="17"/>
        </w:numPr>
        <w:tabs>
          <w:tab w:val="left" w:pos="567"/>
        </w:tabs>
        <w:rPr>
          <w:rFonts w:cs="Arial"/>
          <w:b/>
        </w:rPr>
      </w:pPr>
      <w:bookmarkStart w:id="36" w:name="_Hlk33779518"/>
      <w:r w:rsidRPr="006728F6">
        <w:rPr>
          <w:rFonts w:cs="Arial"/>
        </w:rPr>
        <w:t>If Members decide to approve the proposed changes then this will have to be referred to Full Council for consideration and approval</w:t>
      </w:r>
      <w:bookmarkEnd w:id="36"/>
      <w:ins w:id="37" w:author="Fairbrother, Stephanie" w:date="2020-03-02T11:05:00Z">
        <w:r>
          <w:rPr>
            <w:rFonts w:cs="Arial"/>
          </w:rPr>
          <w:t>.</w:t>
        </w:r>
      </w:ins>
      <w:del w:id="38" w:author="Fairbrother, Stephanie" w:date="2020-03-02T11:05:00Z">
        <w:r w:rsidRPr="006728F6">
          <w:rPr>
            <w:rFonts w:cs="Arial"/>
          </w:rPr>
          <w:delText xml:space="preserve"> This section is to be completed by the Legal Service</w:delText>
        </w:r>
        <w:r w:rsidRPr="006728F6">
          <w:rPr>
            <w:rFonts w:cs="Arial"/>
          </w:rPr>
          <w:delText>s Manager and will include any legal implications for the Council</w:delText>
        </w:r>
        <w:r w:rsidRPr="00A139B7">
          <w:rPr>
            <w:rFonts w:cs="Arial"/>
          </w:rPr>
          <w:delText xml:space="preserve"> </w:delText>
        </w:r>
      </w:del>
    </w:p>
    <w:p w14:paraId="64929E06" w14:textId="77777777" w:rsidR="00A072DE" w:rsidRPr="00C278CB" w:rsidRDefault="000E154D" w:rsidP="00A072DE">
      <w:pPr>
        <w:rPr>
          <w:b/>
          <w:strike/>
          <w:szCs w:val="22"/>
        </w:rPr>
      </w:pPr>
    </w:p>
    <w:p w14:paraId="64929E07" w14:textId="77777777" w:rsidR="00A072DE" w:rsidRPr="00C278CB" w:rsidRDefault="000E154D" w:rsidP="00A072DE">
      <w:pPr>
        <w:rPr>
          <w:b/>
          <w:szCs w:val="22"/>
        </w:rPr>
      </w:pPr>
      <w:r w:rsidRPr="00C278CB">
        <w:rPr>
          <w:b/>
          <w:szCs w:val="22"/>
        </w:rPr>
        <w:t xml:space="preserve">OTHER IMPLICATIONS: </w:t>
      </w:r>
    </w:p>
    <w:p w14:paraId="64929E08" w14:textId="77777777" w:rsidR="00A072DE" w:rsidRPr="00C278CB" w:rsidRDefault="000E154D" w:rsidP="00A072DE">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379"/>
      </w:tblGrid>
      <w:tr w:rsidR="00890BF6" w14:paraId="64929E17" w14:textId="77777777" w:rsidTr="00A072DE">
        <w:trPr>
          <w:trHeight w:val="334"/>
        </w:trPr>
        <w:tc>
          <w:tcPr>
            <w:tcW w:w="3544" w:type="dxa"/>
            <w:shd w:val="clear" w:color="auto" w:fill="auto"/>
          </w:tcPr>
          <w:p w14:paraId="64929E09" w14:textId="77777777" w:rsidR="00A072DE" w:rsidRPr="00C278CB" w:rsidRDefault="000E154D" w:rsidP="00A072DE">
            <w:pPr>
              <w:ind w:left="360"/>
              <w:rPr>
                <w:b/>
                <w:szCs w:val="22"/>
              </w:rPr>
            </w:pPr>
          </w:p>
          <w:p w14:paraId="64929E0A" w14:textId="77777777" w:rsidR="00A072DE" w:rsidRPr="00C278CB" w:rsidRDefault="000E154D" w:rsidP="00A072DE">
            <w:pPr>
              <w:numPr>
                <w:ilvl w:val="0"/>
                <w:numId w:val="11"/>
              </w:numPr>
              <w:ind w:left="360"/>
              <w:rPr>
                <w:b/>
                <w:szCs w:val="22"/>
              </w:rPr>
            </w:pPr>
            <w:r w:rsidRPr="00C278CB">
              <w:rPr>
                <w:b/>
                <w:szCs w:val="22"/>
              </w:rPr>
              <w:t xml:space="preserve">Risk </w:t>
            </w:r>
          </w:p>
          <w:p w14:paraId="64929E0B" w14:textId="77777777" w:rsidR="00A072DE" w:rsidRPr="00C278CB" w:rsidRDefault="000E154D" w:rsidP="00A072DE">
            <w:pPr>
              <w:rPr>
                <w:b/>
                <w:szCs w:val="22"/>
              </w:rPr>
            </w:pPr>
          </w:p>
          <w:p w14:paraId="64929E0C" w14:textId="77777777" w:rsidR="00A072DE" w:rsidRPr="00C278CB" w:rsidRDefault="000E154D" w:rsidP="00A072DE">
            <w:pPr>
              <w:numPr>
                <w:ilvl w:val="0"/>
                <w:numId w:val="11"/>
              </w:numPr>
              <w:ind w:left="360"/>
              <w:rPr>
                <w:b/>
                <w:szCs w:val="22"/>
              </w:rPr>
            </w:pPr>
            <w:r w:rsidRPr="00C278CB">
              <w:rPr>
                <w:b/>
                <w:szCs w:val="22"/>
              </w:rPr>
              <w:t xml:space="preserve">Equality &amp; Diversity </w:t>
            </w:r>
          </w:p>
          <w:p w14:paraId="64929E0D" w14:textId="77777777" w:rsidR="00A072DE" w:rsidRPr="00C278CB" w:rsidRDefault="000E154D" w:rsidP="00A072DE">
            <w:pPr>
              <w:rPr>
                <w:b/>
                <w:szCs w:val="22"/>
              </w:rPr>
            </w:pPr>
          </w:p>
          <w:p w14:paraId="64929E0E" w14:textId="77777777" w:rsidR="00A072DE" w:rsidRPr="00C278CB" w:rsidRDefault="000E154D" w:rsidP="00A072DE">
            <w:pPr>
              <w:rPr>
                <w:i/>
                <w:szCs w:val="22"/>
              </w:rPr>
            </w:pPr>
            <w:r w:rsidRPr="00C278CB">
              <w:rPr>
                <w:i/>
                <w:szCs w:val="22"/>
              </w:rPr>
              <w:t>Add any other implications which you consider particularly relevant</w:t>
            </w:r>
          </w:p>
          <w:p w14:paraId="64929E0F" w14:textId="77777777" w:rsidR="00A072DE" w:rsidRPr="00C278CB" w:rsidRDefault="000E154D" w:rsidP="00A072DE">
            <w:pPr>
              <w:rPr>
                <w:i/>
                <w:szCs w:val="22"/>
              </w:rPr>
            </w:pPr>
          </w:p>
          <w:p w14:paraId="64929E10" w14:textId="77777777" w:rsidR="00A072DE" w:rsidRPr="00C278CB" w:rsidRDefault="000E154D" w:rsidP="00A072DE">
            <w:pPr>
              <w:rPr>
                <w:b/>
                <w:szCs w:val="22"/>
              </w:rPr>
            </w:pPr>
            <w:r w:rsidRPr="00C278CB">
              <w:rPr>
                <w:b/>
                <w:i/>
                <w:szCs w:val="22"/>
              </w:rPr>
              <w:t xml:space="preserve">All inapplicable risks should be deleted before submission. Do not include ‘N/A’. </w:t>
            </w:r>
          </w:p>
          <w:p w14:paraId="64929E11" w14:textId="77777777" w:rsidR="00A072DE" w:rsidRPr="00C278CB" w:rsidRDefault="000E154D" w:rsidP="00A072DE">
            <w:pPr>
              <w:rPr>
                <w:szCs w:val="22"/>
              </w:rPr>
            </w:pPr>
          </w:p>
        </w:tc>
        <w:tc>
          <w:tcPr>
            <w:tcW w:w="6379" w:type="dxa"/>
            <w:shd w:val="clear" w:color="auto" w:fill="auto"/>
          </w:tcPr>
          <w:p w14:paraId="64929E12" w14:textId="77777777" w:rsidR="00A072DE" w:rsidRPr="00B71CD7" w:rsidRDefault="000E154D" w:rsidP="00A072DE">
            <w:pPr>
              <w:rPr>
                <w:ins w:id="39" w:author="Fairbrother, Stephanie" w:date="2020-03-02T11:06:00Z"/>
                <w:szCs w:val="22"/>
                <w:rPrChange w:id="40" w:author="Fairbrother, Stephanie" w:date="2020-03-02T11:06:00Z">
                  <w:rPr>
                    <w:ins w:id="41" w:author="Fairbrother, Stephanie" w:date="2020-03-02T11:06:00Z"/>
                    <w:i/>
                    <w:szCs w:val="22"/>
                  </w:rPr>
                </w:rPrChange>
              </w:rPr>
            </w:pPr>
            <w:ins w:id="42" w:author="Fairbrother, Stephanie" w:date="2020-03-02T11:05:00Z">
              <w:r w:rsidRPr="00B71CD7">
                <w:rPr>
                  <w:szCs w:val="22"/>
                  <w:rPrChange w:id="43" w:author="Fairbrother, Stephanie" w:date="2020-03-02T11:06:00Z">
                    <w:rPr>
                      <w:i/>
                      <w:szCs w:val="22"/>
                    </w:rPr>
                  </w:rPrChange>
                </w:rPr>
                <w:lastRenderedPageBreak/>
                <w:t>The</w:t>
              </w:r>
            </w:ins>
            <w:ins w:id="44" w:author="Fairbrother, Stephanie" w:date="2020-03-02T11:06:00Z">
              <w:r w:rsidRPr="00B71CD7">
                <w:rPr>
                  <w:szCs w:val="22"/>
                  <w:rPrChange w:id="45" w:author="Fairbrother, Stephanie" w:date="2020-03-02T11:06:00Z">
                    <w:rPr>
                      <w:i/>
                      <w:szCs w:val="22"/>
                    </w:rPr>
                  </w:rPrChange>
                </w:rPr>
                <w:t xml:space="preserve">re are no risk identified </w:t>
              </w:r>
            </w:ins>
          </w:p>
          <w:p w14:paraId="64929E13" w14:textId="77777777" w:rsidR="00A072DE" w:rsidRPr="00B71CD7" w:rsidRDefault="000E154D" w:rsidP="00A072DE">
            <w:pPr>
              <w:rPr>
                <w:ins w:id="46" w:author="Fairbrother, Stephanie" w:date="2020-03-02T11:06:00Z"/>
                <w:szCs w:val="22"/>
                <w:rPrChange w:id="47" w:author="Fairbrother, Stephanie" w:date="2020-03-02T11:06:00Z">
                  <w:rPr>
                    <w:ins w:id="48" w:author="Fairbrother, Stephanie" w:date="2020-03-02T11:06:00Z"/>
                    <w:i/>
                    <w:szCs w:val="22"/>
                  </w:rPr>
                </w:rPrChange>
              </w:rPr>
            </w:pPr>
          </w:p>
          <w:p w14:paraId="64929E14" w14:textId="77777777" w:rsidR="00A072DE" w:rsidRPr="00B71CD7" w:rsidRDefault="000E154D" w:rsidP="00A072DE">
            <w:pPr>
              <w:rPr>
                <w:ins w:id="49" w:author="Fairbrother, Stephanie" w:date="2020-03-02T11:06:00Z"/>
                <w:szCs w:val="22"/>
                <w:rPrChange w:id="50" w:author="Fairbrother, Stephanie" w:date="2020-03-02T11:06:00Z">
                  <w:rPr>
                    <w:ins w:id="51" w:author="Fairbrother, Stephanie" w:date="2020-03-02T11:06:00Z"/>
                    <w:i/>
                    <w:szCs w:val="22"/>
                  </w:rPr>
                </w:rPrChange>
              </w:rPr>
            </w:pPr>
          </w:p>
          <w:p w14:paraId="64929E15" w14:textId="77777777" w:rsidR="00A072DE" w:rsidRPr="00B71CD7" w:rsidRDefault="000E154D" w:rsidP="00A072DE">
            <w:pPr>
              <w:rPr>
                <w:ins w:id="52" w:author="Fairbrother, Stephanie" w:date="2020-03-02T11:06:00Z"/>
                <w:szCs w:val="22"/>
                <w:rPrChange w:id="53" w:author="Fairbrother, Stephanie" w:date="2020-03-02T11:06:00Z">
                  <w:rPr>
                    <w:ins w:id="54" w:author="Fairbrother, Stephanie" w:date="2020-03-02T11:06:00Z"/>
                    <w:i/>
                    <w:szCs w:val="22"/>
                  </w:rPr>
                </w:rPrChange>
              </w:rPr>
            </w:pPr>
          </w:p>
          <w:p w14:paraId="64929E16" w14:textId="77777777" w:rsidR="00A072DE" w:rsidRPr="00C278CB" w:rsidRDefault="000E154D" w:rsidP="00A072DE">
            <w:pPr>
              <w:rPr>
                <w:i/>
                <w:szCs w:val="22"/>
              </w:rPr>
            </w:pPr>
            <w:ins w:id="55" w:author="Fairbrother, Stephanie" w:date="2020-03-02T11:06:00Z">
              <w:r w:rsidRPr="00B71CD7">
                <w:rPr>
                  <w:szCs w:val="22"/>
                  <w:rPrChange w:id="56" w:author="Fairbrother, Stephanie" w:date="2020-03-02T11:06:00Z">
                    <w:rPr>
                      <w:i/>
                      <w:szCs w:val="22"/>
                    </w:rPr>
                  </w:rPrChange>
                </w:rPr>
                <w:t>There are no equality or diversity issues</w:t>
              </w:r>
              <w:r>
                <w:rPr>
                  <w:i/>
                  <w:szCs w:val="22"/>
                </w:rPr>
                <w:t xml:space="preserve"> </w:t>
              </w:r>
            </w:ins>
          </w:p>
        </w:tc>
      </w:tr>
    </w:tbl>
    <w:p w14:paraId="64929E18" w14:textId="77777777" w:rsidR="00A072DE" w:rsidRPr="00C278CB" w:rsidRDefault="000E154D" w:rsidP="00A072DE">
      <w:pPr>
        <w:rPr>
          <w:b/>
          <w:szCs w:val="22"/>
        </w:rPr>
      </w:pPr>
    </w:p>
    <w:p w14:paraId="64929E19" w14:textId="77777777" w:rsidR="00A072DE" w:rsidRDefault="000E154D" w:rsidP="00A072DE">
      <w:pPr>
        <w:tabs>
          <w:tab w:val="left" w:pos="567"/>
        </w:tabs>
        <w:rPr>
          <w:b/>
          <w:szCs w:val="22"/>
        </w:rPr>
      </w:pPr>
      <w:r w:rsidRPr="00C278CB">
        <w:rPr>
          <w:b/>
          <w:szCs w:val="22"/>
        </w:rPr>
        <w:t xml:space="preserve">BACKGROUND DOCUMENTS </w:t>
      </w:r>
    </w:p>
    <w:p w14:paraId="64929E1A" w14:textId="77777777" w:rsidR="00A072DE" w:rsidRPr="005B1517" w:rsidRDefault="000E154D" w:rsidP="00A072DE">
      <w:pPr>
        <w:tabs>
          <w:tab w:val="left" w:pos="567"/>
        </w:tabs>
        <w:rPr>
          <w:szCs w:val="22"/>
        </w:rPr>
      </w:pPr>
    </w:p>
    <w:p w14:paraId="64929E1B" w14:textId="77777777" w:rsidR="00A072DE" w:rsidRPr="005B1517" w:rsidRDefault="000E154D" w:rsidP="00A072DE">
      <w:pPr>
        <w:tabs>
          <w:tab w:val="left" w:pos="567"/>
        </w:tabs>
        <w:rPr>
          <w:szCs w:val="22"/>
        </w:rPr>
      </w:pPr>
      <w:r w:rsidRPr="005B1517">
        <w:rPr>
          <w:szCs w:val="22"/>
        </w:rPr>
        <w:t xml:space="preserve">Document 1 </w:t>
      </w:r>
      <w:r>
        <w:rPr>
          <w:szCs w:val="22"/>
        </w:rPr>
        <w:t>–</w:t>
      </w:r>
      <w:r w:rsidRPr="005B1517">
        <w:rPr>
          <w:szCs w:val="22"/>
        </w:rPr>
        <w:t xml:space="preserve"> </w:t>
      </w:r>
      <w:r>
        <w:rPr>
          <w:szCs w:val="22"/>
        </w:rPr>
        <w:t xml:space="preserve">Original Report presented to the Licensing &amp; Public Safety Committee on the 12 November 2019. </w:t>
      </w:r>
    </w:p>
    <w:p w14:paraId="64929E1C" w14:textId="77777777" w:rsidR="00A072DE" w:rsidRPr="00C278CB" w:rsidRDefault="000E154D" w:rsidP="00A072DE">
      <w:pPr>
        <w:tabs>
          <w:tab w:val="left" w:pos="567"/>
        </w:tabs>
        <w:rPr>
          <w:szCs w:val="22"/>
        </w:rPr>
      </w:pPr>
    </w:p>
    <w:p w14:paraId="64929E1D" w14:textId="77777777" w:rsidR="00A072DE" w:rsidRPr="00C278CB" w:rsidRDefault="000E154D" w:rsidP="00A072DE">
      <w:pPr>
        <w:tabs>
          <w:tab w:val="left" w:pos="567"/>
        </w:tabs>
        <w:rPr>
          <w:i/>
          <w:szCs w:val="22"/>
        </w:rPr>
      </w:pPr>
    </w:p>
    <w:p w14:paraId="64929E1E" w14:textId="77777777" w:rsidR="00A072DE" w:rsidRDefault="000E154D" w:rsidP="00A072DE">
      <w:pPr>
        <w:tabs>
          <w:tab w:val="left" w:pos="567"/>
        </w:tabs>
        <w:rPr>
          <w:ins w:id="57" w:author="Fairbrother, Stephanie" w:date="2020-03-02T10:29:00Z"/>
          <w:b/>
        </w:rPr>
      </w:pPr>
      <w:r w:rsidRPr="00C278CB">
        <w:rPr>
          <w:b/>
        </w:rPr>
        <w:t xml:space="preserve">APPENDICES </w:t>
      </w:r>
    </w:p>
    <w:p w14:paraId="64929E1F" w14:textId="77777777" w:rsidR="00A072DE" w:rsidRDefault="000E154D" w:rsidP="00A072DE">
      <w:pPr>
        <w:tabs>
          <w:tab w:val="left" w:pos="567"/>
        </w:tabs>
        <w:rPr>
          <w:b/>
        </w:rPr>
      </w:pPr>
    </w:p>
    <w:p w14:paraId="64929E20" w14:textId="77777777" w:rsidR="00A072DE" w:rsidRDefault="000E154D" w:rsidP="00A072DE">
      <w:pPr>
        <w:tabs>
          <w:tab w:val="left" w:pos="567"/>
        </w:tabs>
        <w:rPr>
          <w:del w:id="58" w:author="Fairbrother, Stephanie" w:date="2020-03-02T09:38:00Z"/>
        </w:rPr>
      </w:pPr>
    </w:p>
    <w:p w14:paraId="64929E21" w14:textId="77777777" w:rsidR="00A072DE" w:rsidRDefault="000E154D" w:rsidP="00A072DE">
      <w:pPr>
        <w:tabs>
          <w:tab w:val="left" w:pos="567"/>
        </w:tabs>
        <w:rPr>
          <w:b/>
        </w:rPr>
      </w:pPr>
      <w:r>
        <w:t>There are no appendices attached to this report</w:t>
      </w:r>
    </w:p>
    <w:p w14:paraId="64929E22" w14:textId="77777777" w:rsidR="00A072DE" w:rsidRPr="00C278CB" w:rsidRDefault="000E154D" w:rsidP="00A072DE">
      <w:pPr>
        <w:tabs>
          <w:tab w:val="left" w:pos="567"/>
          <w:tab w:val="left" w:pos="2839"/>
        </w:tabs>
        <w:rPr>
          <w:b/>
          <w:szCs w:val="22"/>
        </w:rPr>
      </w:pPr>
    </w:p>
    <w:p w14:paraId="64929E23" w14:textId="77777777" w:rsidR="00A072DE" w:rsidRPr="00C278CB" w:rsidRDefault="000E154D" w:rsidP="00A072DE">
      <w:pPr>
        <w:tabs>
          <w:tab w:val="left" w:pos="2839"/>
        </w:tabs>
        <w:ind w:left="426" w:hanging="426"/>
        <w:rPr>
          <w:rFonts w:cs="Arial"/>
        </w:rPr>
      </w:pPr>
    </w:p>
    <w:p w14:paraId="64929E24" w14:textId="77777777" w:rsidR="00A072DE" w:rsidRPr="00C278CB" w:rsidRDefault="000E154D" w:rsidP="00A072DE">
      <w:pPr>
        <w:tabs>
          <w:tab w:val="left" w:pos="2839"/>
        </w:tabs>
        <w:ind w:left="426" w:hanging="426"/>
        <w:rPr>
          <w:rFonts w:cs="Arial"/>
        </w:rPr>
      </w:pPr>
      <w:r w:rsidRPr="00C278CB">
        <w:rPr>
          <w:rFonts w:cs="Arial"/>
        </w:rPr>
        <w:t>LT Member’s Name</w:t>
      </w:r>
      <w:r>
        <w:rPr>
          <w:rFonts w:cs="Arial"/>
        </w:rPr>
        <w:t xml:space="preserve">: Dave Whelan </w:t>
      </w:r>
    </w:p>
    <w:p w14:paraId="64929E25" w14:textId="77777777" w:rsidR="00A072DE" w:rsidRPr="00C278CB" w:rsidRDefault="000E154D" w:rsidP="00A072DE">
      <w:pPr>
        <w:tabs>
          <w:tab w:val="left" w:pos="2839"/>
        </w:tabs>
        <w:rPr>
          <w:rFonts w:cs="Arial"/>
        </w:rPr>
      </w:pPr>
      <w:r w:rsidRPr="00C278CB">
        <w:rPr>
          <w:rFonts w:cs="Arial"/>
        </w:rPr>
        <w:t>Job Title</w:t>
      </w:r>
      <w:r>
        <w:rPr>
          <w:rFonts w:cs="Arial"/>
        </w:rPr>
        <w:t xml:space="preserve">: Interim Monitoring Officer </w:t>
      </w:r>
    </w:p>
    <w:p w14:paraId="64929E26" w14:textId="77777777" w:rsidR="00A072DE" w:rsidRPr="007F1945" w:rsidRDefault="000E154D" w:rsidP="00A072DE">
      <w:pPr>
        <w:tabs>
          <w:tab w:val="left" w:pos="2839"/>
        </w:tabs>
        <w:ind w:left="426" w:hanging="426"/>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1554"/>
        <w:gridCol w:w="2350"/>
      </w:tblGrid>
      <w:tr w:rsidR="00890BF6" w14:paraId="64929E2A" w14:textId="77777777" w:rsidTr="00A072DE">
        <w:tc>
          <w:tcPr>
            <w:tcW w:w="5700" w:type="dxa"/>
            <w:shd w:val="clear" w:color="auto" w:fill="auto"/>
          </w:tcPr>
          <w:p w14:paraId="64929E27" w14:textId="77777777" w:rsidR="00A072DE" w:rsidRPr="0031059E" w:rsidRDefault="000E154D" w:rsidP="00A072DE">
            <w:pPr>
              <w:rPr>
                <w:rFonts w:cs="Arial"/>
              </w:rPr>
            </w:pPr>
            <w:r w:rsidRPr="0031059E">
              <w:rPr>
                <w:rFonts w:cs="Arial"/>
              </w:rPr>
              <w:t>Report Author:</w:t>
            </w:r>
          </w:p>
        </w:tc>
        <w:tc>
          <w:tcPr>
            <w:tcW w:w="1559" w:type="dxa"/>
            <w:shd w:val="clear" w:color="auto" w:fill="auto"/>
          </w:tcPr>
          <w:p w14:paraId="64929E28" w14:textId="77777777" w:rsidR="00A072DE" w:rsidRPr="0031059E" w:rsidRDefault="000E154D" w:rsidP="00A072DE">
            <w:pPr>
              <w:rPr>
                <w:rFonts w:cs="Arial"/>
              </w:rPr>
            </w:pPr>
            <w:r w:rsidRPr="0031059E">
              <w:rPr>
                <w:rFonts w:cs="Arial"/>
              </w:rPr>
              <w:t>Telephone:</w:t>
            </w:r>
          </w:p>
        </w:tc>
        <w:tc>
          <w:tcPr>
            <w:tcW w:w="2380" w:type="dxa"/>
            <w:shd w:val="clear" w:color="auto" w:fill="auto"/>
          </w:tcPr>
          <w:p w14:paraId="64929E29" w14:textId="77777777" w:rsidR="00A072DE" w:rsidRPr="0031059E" w:rsidRDefault="000E154D" w:rsidP="00A072DE">
            <w:pPr>
              <w:rPr>
                <w:rFonts w:cs="Arial"/>
              </w:rPr>
            </w:pPr>
            <w:r w:rsidRPr="0031059E">
              <w:rPr>
                <w:rFonts w:cs="Arial"/>
              </w:rPr>
              <w:t>Date:</w:t>
            </w:r>
          </w:p>
        </w:tc>
      </w:tr>
      <w:tr w:rsidR="00890BF6" w14:paraId="64929E2E" w14:textId="77777777" w:rsidTr="00A072DE">
        <w:tc>
          <w:tcPr>
            <w:tcW w:w="5700" w:type="dxa"/>
            <w:shd w:val="clear" w:color="auto" w:fill="auto"/>
          </w:tcPr>
          <w:p w14:paraId="64929E2B" w14:textId="77777777" w:rsidR="00A072DE" w:rsidRPr="0031059E" w:rsidRDefault="000E154D" w:rsidP="00A072DE">
            <w:pPr>
              <w:rPr>
                <w:rFonts w:cs="Arial"/>
              </w:rPr>
            </w:pPr>
            <w:r>
              <w:rPr>
                <w:rFonts w:cs="Arial"/>
              </w:rPr>
              <w:fldChar w:fldCharType="begin"/>
            </w:r>
            <w:r>
              <w:rPr>
                <w:rFonts w:cs="Arial"/>
              </w:rPr>
              <w:instrText xml:space="preserve"> DOCPROPERTY  LeadOfficer  \* MERGEFORMAT </w:instrText>
            </w:r>
            <w:r>
              <w:rPr>
                <w:rFonts w:cs="Arial"/>
              </w:rPr>
              <w:fldChar w:fldCharType="separate"/>
            </w:r>
            <w:r>
              <w:rPr>
                <w:rFonts w:cs="Arial"/>
              </w:rPr>
              <w:t>Stephanie Fairbrother</w:t>
            </w:r>
            <w:r>
              <w:rPr>
                <w:rFonts w:cs="Arial"/>
              </w:rPr>
              <w:fldChar w:fldCharType="end"/>
            </w:r>
            <w:r>
              <w:rPr>
                <w:rFonts w:cs="Arial"/>
              </w:rPr>
              <w:t xml:space="preserve">, </w:t>
            </w:r>
            <w:r>
              <w:rPr>
                <w:rFonts w:cs="Arial"/>
              </w:rPr>
              <w:fldChar w:fldCharType="begin"/>
            </w:r>
            <w:r>
              <w:rPr>
                <w:rFonts w:cs="Arial"/>
              </w:rPr>
              <w:instrText xml:space="preserve"> DOCPROPERTY  LeadOfficerPost  \* MERGEFORMAT </w:instrText>
            </w:r>
            <w:r>
              <w:rPr>
                <w:rFonts w:cs="Arial"/>
              </w:rPr>
              <w:fldChar w:fldCharType="separate"/>
            </w:r>
            <w:r>
              <w:rPr>
                <w:rFonts w:cs="Arial"/>
              </w:rPr>
              <w:t>Licensing Officer</w:t>
            </w:r>
            <w:r>
              <w:rPr>
                <w:rFonts w:cs="Arial"/>
              </w:rPr>
              <w:fldChar w:fldCharType="end"/>
            </w:r>
          </w:p>
        </w:tc>
        <w:tc>
          <w:tcPr>
            <w:tcW w:w="1559" w:type="dxa"/>
            <w:shd w:val="clear" w:color="auto" w:fill="auto"/>
          </w:tcPr>
          <w:p w14:paraId="64929E2C" w14:textId="77777777" w:rsidR="00A072DE" w:rsidRPr="0031059E" w:rsidRDefault="000E154D" w:rsidP="00A072DE">
            <w:pPr>
              <w:rPr>
                <w:rFonts w:cs="Arial"/>
              </w:rPr>
            </w:pPr>
            <w:r>
              <w:rPr>
                <w:rFonts w:cs="Arial"/>
              </w:rPr>
              <w:t>01772 625337</w:t>
            </w:r>
          </w:p>
        </w:tc>
        <w:tc>
          <w:tcPr>
            <w:tcW w:w="2380" w:type="dxa"/>
            <w:shd w:val="clear" w:color="auto" w:fill="auto"/>
          </w:tcPr>
          <w:p w14:paraId="64929E2D" w14:textId="77777777" w:rsidR="00A072DE" w:rsidRPr="0031059E" w:rsidRDefault="000E154D" w:rsidP="00A072DE">
            <w:pPr>
              <w:rPr>
                <w:rFonts w:cs="Arial"/>
              </w:rPr>
            </w:pPr>
            <w:r>
              <w:rPr>
                <w:rFonts w:cs="Arial"/>
              </w:rPr>
              <w:t>24</w:t>
            </w:r>
            <w:r w:rsidRPr="00F36718">
              <w:rPr>
                <w:rFonts w:cs="Arial"/>
                <w:vertAlign w:val="superscript"/>
              </w:rPr>
              <w:t>th</w:t>
            </w:r>
            <w:r>
              <w:rPr>
                <w:rFonts w:cs="Arial"/>
              </w:rPr>
              <w:t xml:space="preserve"> March 2020</w:t>
            </w:r>
          </w:p>
        </w:tc>
      </w:tr>
    </w:tbl>
    <w:p w14:paraId="64929E2F" w14:textId="77777777" w:rsidR="00A072DE" w:rsidRPr="009725FB" w:rsidRDefault="000E154D" w:rsidP="00A072DE">
      <w:pPr>
        <w:tabs>
          <w:tab w:val="left" w:pos="2839"/>
        </w:tabs>
        <w:rPr>
          <w:rFonts w:cs="Arial"/>
        </w:rPr>
      </w:pPr>
    </w:p>
    <w:sectPr w:rsidR="00A072DE" w:rsidRPr="009725FB" w:rsidSect="00A072DE">
      <w:headerReference w:type="default" r:id="rId9"/>
      <w:footerReference w:type="default" r:id="rId10"/>
      <w:type w:val="continuous"/>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29E39" w14:textId="77777777" w:rsidR="00000000" w:rsidRDefault="000E154D">
      <w:r>
        <w:separator/>
      </w:r>
    </w:p>
  </w:endnote>
  <w:endnote w:type="continuationSeparator" w:id="0">
    <w:p w14:paraId="64929E3B" w14:textId="77777777" w:rsidR="00000000" w:rsidRDefault="000E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9E33" w14:textId="77777777" w:rsidR="00A072DE" w:rsidRPr="00FD7B65" w:rsidRDefault="000E154D">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Pr>
        <w:noProof/>
        <w:sz w:val="24"/>
      </w:rPr>
      <w:t>3</w:t>
    </w:r>
    <w:r w:rsidRPr="00FD7B65">
      <w:rPr>
        <w:noProof/>
        <w:sz w:val="24"/>
      </w:rPr>
      <w:fldChar w:fldCharType="end"/>
    </w:r>
  </w:p>
  <w:p w14:paraId="64929E34" w14:textId="77777777" w:rsidR="00A072DE" w:rsidRDefault="000E1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29E35" w14:textId="77777777" w:rsidR="00000000" w:rsidRDefault="000E154D">
      <w:r>
        <w:separator/>
      </w:r>
    </w:p>
  </w:footnote>
  <w:footnote w:type="continuationSeparator" w:id="0">
    <w:p w14:paraId="64929E37" w14:textId="77777777" w:rsidR="00000000" w:rsidRDefault="000E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9E32" w14:textId="77777777" w:rsidR="00A072DE" w:rsidRDefault="000E1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BEE"/>
    <w:multiLevelType w:val="multilevel"/>
    <w:tmpl w:val="0C6E435E"/>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8C647D2"/>
    <w:multiLevelType w:val="hybridMultilevel"/>
    <w:tmpl w:val="14BAA886"/>
    <w:lvl w:ilvl="0" w:tplc="3A0C36AA">
      <w:start w:val="1"/>
      <w:numFmt w:val="bullet"/>
      <w:lvlText w:val=""/>
      <w:lvlJc w:val="left"/>
      <w:pPr>
        <w:ind w:left="720" w:hanging="360"/>
      </w:pPr>
      <w:rPr>
        <w:rFonts w:ascii="Symbol" w:hAnsi="Symbol" w:hint="default"/>
      </w:rPr>
    </w:lvl>
    <w:lvl w:ilvl="1" w:tplc="82463C42" w:tentative="1">
      <w:start w:val="1"/>
      <w:numFmt w:val="bullet"/>
      <w:lvlText w:val="o"/>
      <w:lvlJc w:val="left"/>
      <w:pPr>
        <w:ind w:left="1440" w:hanging="360"/>
      </w:pPr>
      <w:rPr>
        <w:rFonts w:ascii="Courier New" w:hAnsi="Courier New" w:cs="Courier New" w:hint="default"/>
      </w:rPr>
    </w:lvl>
    <w:lvl w:ilvl="2" w:tplc="20B62AB8" w:tentative="1">
      <w:start w:val="1"/>
      <w:numFmt w:val="bullet"/>
      <w:lvlText w:val=""/>
      <w:lvlJc w:val="left"/>
      <w:pPr>
        <w:ind w:left="2160" w:hanging="360"/>
      </w:pPr>
      <w:rPr>
        <w:rFonts w:ascii="Wingdings" w:hAnsi="Wingdings" w:hint="default"/>
      </w:rPr>
    </w:lvl>
    <w:lvl w:ilvl="3" w:tplc="5CC8DA02" w:tentative="1">
      <w:start w:val="1"/>
      <w:numFmt w:val="bullet"/>
      <w:lvlText w:val=""/>
      <w:lvlJc w:val="left"/>
      <w:pPr>
        <w:ind w:left="2880" w:hanging="360"/>
      </w:pPr>
      <w:rPr>
        <w:rFonts w:ascii="Symbol" w:hAnsi="Symbol" w:hint="default"/>
      </w:rPr>
    </w:lvl>
    <w:lvl w:ilvl="4" w:tplc="28FA6254" w:tentative="1">
      <w:start w:val="1"/>
      <w:numFmt w:val="bullet"/>
      <w:lvlText w:val="o"/>
      <w:lvlJc w:val="left"/>
      <w:pPr>
        <w:ind w:left="3600" w:hanging="360"/>
      </w:pPr>
      <w:rPr>
        <w:rFonts w:ascii="Courier New" w:hAnsi="Courier New" w:cs="Courier New" w:hint="default"/>
      </w:rPr>
    </w:lvl>
    <w:lvl w:ilvl="5" w:tplc="BA8AD55E" w:tentative="1">
      <w:start w:val="1"/>
      <w:numFmt w:val="bullet"/>
      <w:lvlText w:val=""/>
      <w:lvlJc w:val="left"/>
      <w:pPr>
        <w:ind w:left="4320" w:hanging="360"/>
      </w:pPr>
      <w:rPr>
        <w:rFonts w:ascii="Wingdings" w:hAnsi="Wingdings" w:hint="default"/>
      </w:rPr>
    </w:lvl>
    <w:lvl w:ilvl="6" w:tplc="1CF411D0" w:tentative="1">
      <w:start w:val="1"/>
      <w:numFmt w:val="bullet"/>
      <w:lvlText w:val=""/>
      <w:lvlJc w:val="left"/>
      <w:pPr>
        <w:ind w:left="5040" w:hanging="360"/>
      </w:pPr>
      <w:rPr>
        <w:rFonts w:ascii="Symbol" w:hAnsi="Symbol" w:hint="default"/>
      </w:rPr>
    </w:lvl>
    <w:lvl w:ilvl="7" w:tplc="DBFA8F8E" w:tentative="1">
      <w:start w:val="1"/>
      <w:numFmt w:val="bullet"/>
      <w:lvlText w:val="o"/>
      <w:lvlJc w:val="left"/>
      <w:pPr>
        <w:ind w:left="5760" w:hanging="360"/>
      </w:pPr>
      <w:rPr>
        <w:rFonts w:ascii="Courier New" w:hAnsi="Courier New" w:cs="Courier New" w:hint="default"/>
      </w:rPr>
    </w:lvl>
    <w:lvl w:ilvl="8" w:tplc="DC9AB50E" w:tentative="1">
      <w:start w:val="1"/>
      <w:numFmt w:val="bullet"/>
      <w:lvlText w:val=""/>
      <w:lvlJc w:val="left"/>
      <w:pPr>
        <w:ind w:left="6480" w:hanging="360"/>
      </w:pPr>
      <w:rPr>
        <w:rFonts w:ascii="Wingdings" w:hAnsi="Wingdings" w:hint="default"/>
      </w:rPr>
    </w:lvl>
  </w:abstractNum>
  <w:abstractNum w:abstractNumId="2" w15:restartNumberingAfterBreak="0">
    <w:nsid w:val="10611A26"/>
    <w:multiLevelType w:val="hybridMultilevel"/>
    <w:tmpl w:val="A9B88FD8"/>
    <w:lvl w:ilvl="0" w:tplc="D256C2C6">
      <w:start w:val="1"/>
      <w:numFmt w:val="bullet"/>
      <w:lvlText w:val=""/>
      <w:lvlJc w:val="left"/>
      <w:pPr>
        <w:ind w:left="780" w:hanging="360"/>
      </w:pPr>
      <w:rPr>
        <w:rFonts w:ascii="Symbol" w:hAnsi="Symbol" w:hint="default"/>
      </w:rPr>
    </w:lvl>
    <w:lvl w:ilvl="1" w:tplc="BB067066" w:tentative="1">
      <w:start w:val="1"/>
      <w:numFmt w:val="bullet"/>
      <w:lvlText w:val="o"/>
      <w:lvlJc w:val="left"/>
      <w:pPr>
        <w:ind w:left="1500" w:hanging="360"/>
      </w:pPr>
      <w:rPr>
        <w:rFonts w:ascii="Courier New" w:hAnsi="Courier New" w:cs="Courier New" w:hint="default"/>
      </w:rPr>
    </w:lvl>
    <w:lvl w:ilvl="2" w:tplc="78E2FA98" w:tentative="1">
      <w:start w:val="1"/>
      <w:numFmt w:val="bullet"/>
      <w:lvlText w:val=""/>
      <w:lvlJc w:val="left"/>
      <w:pPr>
        <w:ind w:left="2220" w:hanging="360"/>
      </w:pPr>
      <w:rPr>
        <w:rFonts w:ascii="Wingdings" w:hAnsi="Wingdings" w:hint="default"/>
      </w:rPr>
    </w:lvl>
    <w:lvl w:ilvl="3" w:tplc="394EE596" w:tentative="1">
      <w:start w:val="1"/>
      <w:numFmt w:val="bullet"/>
      <w:lvlText w:val=""/>
      <w:lvlJc w:val="left"/>
      <w:pPr>
        <w:ind w:left="2940" w:hanging="360"/>
      </w:pPr>
      <w:rPr>
        <w:rFonts w:ascii="Symbol" w:hAnsi="Symbol" w:hint="default"/>
      </w:rPr>
    </w:lvl>
    <w:lvl w:ilvl="4" w:tplc="5BC61300" w:tentative="1">
      <w:start w:val="1"/>
      <w:numFmt w:val="bullet"/>
      <w:lvlText w:val="o"/>
      <w:lvlJc w:val="left"/>
      <w:pPr>
        <w:ind w:left="3660" w:hanging="360"/>
      </w:pPr>
      <w:rPr>
        <w:rFonts w:ascii="Courier New" w:hAnsi="Courier New" w:cs="Courier New" w:hint="default"/>
      </w:rPr>
    </w:lvl>
    <w:lvl w:ilvl="5" w:tplc="4DB4468E" w:tentative="1">
      <w:start w:val="1"/>
      <w:numFmt w:val="bullet"/>
      <w:lvlText w:val=""/>
      <w:lvlJc w:val="left"/>
      <w:pPr>
        <w:ind w:left="4380" w:hanging="360"/>
      </w:pPr>
      <w:rPr>
        <w:rFonts w:ascii="Wingdings" w:hAnsi="Wingdings" w:hint="default"/>
      </w:rPr>
    </w:lvl>
    <w:lvl w:ilvl="6" w:tplc="1D267A20" w:tentative="1">
      <w:start w:val="1"/>
      <w:numFmt w:val="bullet"/>
      <w:lvlText w:val=""/>
      <w:lvlJc w:val="left"/>
      <w:pPr>
        <w:ind w:left="5100" w:hanging="360"/>
      </w:pPr>
      <w:rPr>
        <w:rFonts w:ascii="Symbol" w:hAnsi="Symbol" w:hint="default"/>
      </w:rPr>
    </w:lvl>
    <w:lvl w:ilvl="7" w:tplc="A0C07858" w:tentative="1">
      <w:start w:val="1"/>
      <w:numFmt w:val="bullet"/>
      <w:lvlText w:val="o"/>
      <w:lvlJc w:val="left"/>
      <w:pPr>
        <w:ind w:left="5820" w:hanging="360"/>
      </w:pPr>
      <w:rPr>
        <w:rFonts w:ascii="Courier New" w:hAnsi="Courier New" w:cs="Courier New" w:hint="default"/>
      </w:rPr>
    </w:lvl>
    <w:lvl w:ilvl="8" w:tplc="29C0F986" w:tentative="1">
      <w:start w:val="1"/>
      <w:numFmt w:val="bullet"/>
      <w:lvlText w:val=""/>
      <w:lvlJc w:val="left"/>
      <w:pPr>
        <w:ind w:left="6540" w:hanging="360"/>
      </w:pPr>
      <w:rPr>
        <w:rFonts w:ascii="Wingdings" w:hAnsi="Wingdings" w:hint="default"/>
      </w:rPr>
    </w:lvl>
  </w:abstractNum>
  <w:abstractNum w:abstractNumId="3" w15:restartNumberingAfterBreak="0">
    <w:nsid w:val="12A6231B"/>
    <w:multiLevelType w:val="hybridMultilevel"/>
    <w:tmpl w:val="0010B0A0"/>
    <w:lvl w:ilvl="0" w:tplc="DE12E462">
      <w:start w:val="1"/>
      <w:numFmt w:val="bullet"/>
      <w:lvlText w:val="u"/>
      <w:lvlJc w:val="left"/>
      <w:pPr>
        <w:ind w:left="720" w:hanging="360"/>
      </w:pPr>
      <w:rPr>
        <w:rFonts w:ascii="Wingdings 3" w:hAnsi="Wingdings 3" w:hint="default"/>
      </w:rPr>
    </w:lvl>
    <w:lvl w:ilvl="1" w:tplc="3C7CC6E6" w:tentative="1">
      <w:start w:val="1"/>
      <w:numFmt w:val="bullet"/>
      <w:lvlText w:val="o"/>
      <w:lvlJc w:val="left"/>
      <w:pPr>
        <w:ind w:left="1440" w:hanging="360"/>
      </w:pPr>
      <w:rPr>
        <w:rFonts w:ascii="Courier New" w:hAnsi="Courier New" w:cs="Courier New" w:hint="default"/>
      </w:rPr>
    </w:lvl>
    <w:lvl w:ilvl="2" w:tplc="18803164" w:tentative="1">
      <w:start w:val="1"/>
      <w:numFmt w:val="bullet"/>
      <w:lvlText w:val=""/>
      <w:lvlJc w:val="left"/>
      <w:pPr>
        <w:ind w:left="2160" w:hanging="360"/>
      </w:pPr>
      <w:rPr>
        <w:rFonts w:ascii="Wingdings" w:hAnsi="Wingdings" w:hint="default"/>
      </w:rPr>
    </w:lvl>
    <w:lvl w:ilvl="3" w:tplc="54F6FC5C" w:tentative="1">
      <w:start w:val="1"/>
      <w:numFmt w:val="bullet"/>
      <w:lvlText w:val=""/>
      <w:lvlJc w:val="left"/>
      <w:pPr>
        <w:ind w:left="2880" w:hanging="360"/>
      </w:pPr>
      <w:rPr>
        <w:rFonts w:ascii="Symbol" w:hAnsi="Symbol" w:hint="default"/>
      </w:rPr>
    </w:lvl>
    <w:lvl w:ilvl="4" w:tplc="ED100E4C" w:tentative="1">
      <w:start w:val="1"/>
      <w:numFmt w:val="bullet"/>
      <w:lvlText w:val="o"/>
      <w:lvlJc w:val="left"/>
      <w:pPr>
        <w:ind w:left="3600" w:hanging="360"/>
      </w:pPr>
      <w:rPr>
        <w:rFonts w:ascii="Courier New" w:hAnsi="Courier New" w:cs="Courier New" w:hint="default"/>
      </w:rPr>
    </w:lvl>
    <w:lvl w:ilvl="5" w:tplc="D05ACA4E" w:tentative="1">
      <w:start w:val="1"/>
      <w:numFmt w:val="bullet"/>
      <w:lvlText w:val=""/>
      <w:lvlJc w:val="left"/>
      <w:pPr>
        <w:ind w:left="4320" w:hanging="360"/>
      </w:pPr>
      <w:rPr>
        <w:rFonts w:ascii="Wingdings" w:hAnsi="Wingdings" w:hint="default"/>
      </w:rPr>
    </w:lvl>
    <w:lvl w:ilvl="6" w:tplc="8A1CCD24" w:tentative="1">
      <w:start w:val="1"/>
      <w:numFmt w:val="bullet"/>
      <w:lvlText w:val=""/>
      <w:lvlJc w:val="left"/>
      <w:pPr>
        <w:ind w:left="5040" w:hanging="360"/>
      </w:pPr>
      <w:rPr>
        <w:rFonts w:ascii="Symbol" w:hAnsi="Symbol" w:hint="default"/>
      </w:rPr>
    </w:lvl>
    <w:lvl w:ilvl="7" w:tplc="9224E72E" w:tentative="1">
      <w:start w:val="1"/>
      <w:numFmt w:val="bullet"/>
      <w:lvlText w:val="o"/>
      <w:lvlJc w:val="left"/>
      <w:pPr>
        <w:ind w:left="5760" w:hanging="360"/>
      </w:pPr>
      <w:rPr>
        <w:rFonts w:ascii="Courier New" w:hAnsi="Courier New" w:cs="Courier New" w:hint="default"/>
      </w:rPr>
    </w:lvl>
    <w:lvl w:ilvl="8" w:tplc="4B4AAFC4" w:tentative="1">
      <w:start w:val="1"/>
      <w:numFmt w:val="bullet"/>
      <w:lvlText w:val=""/>
      <w:lvlJc w:val="left"/>
      <w:pPr>
        <w:ind w:left="6480" w:hanging="360"/>
      </w:pPr>
      <w:rPr>
        <w:rFonts w:ascii="Wingdings" w:hAnsi="Wingdings" w:hint="default"/>
      </w:rPr>
    </w:lvl>
  </w:abstractNum>
  <w:abstractNum w:abstractNumId="4" w15:restartNumberingAfterBreak="0">
    <w:nsid w:val="12F85F9F"/>
    <w:multiLevelType w:val="hybridMultilevel"/>
    <w:tmpl w:val="0F26860E"/>
    <w:lvl w:ilvl="0" w:tplc="991A161E">
      <w:start w:val="1"/>
      <w:numFmt w:val="decimal"/>
      <w:lvlText w:val="%1."/>
      <w:lvlJc w:val="left"/>
      <w:pPr>
        <w:ind w:left="720" w:hanging="360"/>
      </w:pPr>
      <w:rPr>
        <w:rFonts w:hint="default"/>
      </w:rPr>
    </w:lvl>
    <w:lvl w:ilvl="1" w:tplc="FC76C124" w:tentative="1">
      <w:start w:val="1"/>
      <w:numFmt w:val="lowerLetter"/>
      <w:lvlText w:val="%2."/>
      <w:lvlJc w:val="left"/>
      <w:pPr>
        <w:ind w:left="1440" w:hanging="360"/>
      </w:pPr>
    </w:lvl>
    <w:lvl w:ilvl="2" w:tplc="36C8213C" w:tentative="1">
      <w:start w:val="1"/>
      <w:numFmt w:val="lowerRoman"/>
      <w:lvlText w:val="%3."/>
      <w:lvlJc w:val="right"/>
      <w:pPr>
        <w:ind w:left="2160" w:hanging="180"/>
      </w:pPr>
    </w:lvl>
    <w:lvl w:ilvl="3" w:tplc="7A6AD5C0" w:tentative="1">
      <w:start w:val="1"/>
      <w:numFmt w:val="decimal"/>
      <w:lvlText w:val="%4."/>
      <w:lvlJc w:val="left"/>
      <w:pPr>
        <w:ind w:left="2880" w:hanging="360"/>
      </w:pPr>
    </w:lvl>
    <w:lvl w:ilvl="4" w:tplc="C3647366" w:tentative="1">
      <w:start w:val="1"/>
      <w:numFmt w:val="lowerLetter"/>
      <w:lvlText w:val="%5."/>
      <w:lvlJc w:val="left"/>
      <w:pPr>
        <w:ind w:left="3600" w:hanging="360"/>
      </w:pPr>
    </w:lvl>
    <w:lvl w:ilvl="5" w:tplc="95FED408" w:tentative="1">
      <w:start w:val="1"/>
      <w:numFmt w:val="lowerRoman"/>
      <w:lvlText w:val="%6."/>
      <w:lvlJc w:val="right"/>
      <w:pPr>
        <w:ind w:left="4320" w:hanging="180"/>
      </w:pPr>
    </w:lvl>
    <w:lvl w:ilvl="6" w:tplc="AE043FAC" w:tentative="1">
      <w:start w:val="1"/>
      <w:numFmt w:val="decimal"/>
      <w:lvlText w:val="%7."/>
      <w:lvlJc w:val="left"/>
      <w:pPr>
        <w:ind w:left="5040" w:hanging="360"/>
      </w:pPr>
    </w:lvl>
    <w:lvl w:ilvl="7" w:tplc="1340C92C" w:tentative="1">
      <w:start w:val="1"/>
      <w:numFmt w:val="lowerLetter"/>
      <w:lvlText w:val="%8."/>
      <w:lvlJc w:val="left"/>
      <w:pPr>
        <w:ind w:left="5760" w:hanging="360"/>
      </w:pPr>
    </w:lvl>
    <w:lvl w:ilvl="8" w:tplc="33EEAD1E" w:tentative="1">
      <w:start w:val="1"/>
      <w:numFmt w:val="lowerRoman"/>
      <w:lvlText w:val="%9."/>
      <w:lvlJc w:val="right"/>
      <w:pPr>
        <w:ind w:left="6480" w:hanging="180"/>
      </w:pPr>
    </w:lvl>
  </w:abstractNum>
  <w:abstractNum w:abstractNumId="5" w15:restartNumberingAfterBreak="0">
    <w:nsid w:val="1386385B"/>
    <w:multiLevelType w:val="multilevel"/>
    <w:tmpl w:val="C0EEF76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31453A"/>
    <w:multiLevelType w:val="multilevel"/>
    <w:tmpl w:val="226CF8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167A0727"/>
    <w:multiLevelType w:val="hybridMultilevel"/>
    <w:tmpl w:val="841EEC78"/>
    <w:lvl w:ilvl="0" w:tplc="59E4128A">
      <w:start w:val="1"/>
      <w:numFmt w:val="decimal"/>
      <w:lvlText w:val="%1."/>
      <w:lvlJc w:val="left"/>
      <w:pPr>
        <w:ind w:left="720" w:hanging="360"/>
      </w:pPr>
      <w:rPr>
        <w:rFonts w:ascii="Arial" w:hAnsi="Arial" w:hint="default"/>
        <w:b/>
        <w:i w:val="0"/>
        <w:color w:val="auto"/>
      </w:rPr>
    </w:lvl>
    <w:lvl w:ilvl="1" w:tplc="8B107C04" w:tentative="1">
      <w:start w:val="1"/>
      <w:numFmt w:val="lowerLetter"/>
      <w:lvlText w:val="%2."/>
      <w:lvlJc w:val="left"/>
      <w:pPr>
        <w:ind w:left="1440" w:hanging="360"/>
      </w:pPr>
    </w:lvl>
    <w:lvl w:ilvl="2" w:tplc="457ACF6A" w:tentative="1">
      <w:start w:val="1"/>
      <w:numFmt w:val="lowerRoman"/>
      <w:lvlText w:val="%3."/>
      <w:lvlJc w:val="right"/>
      <w:pPr>
        <w:ind w:left="2160" w:hanging="180"/>
      </w:pPr>
    </w:lvl>
    <w:lvl w:ilvl="3" w:tplc="D2246844" w:tentative="1">
      <w:start w:val="1"/>
      <w:numFmt w:val="decimal"/>
      <w:lvlText w:val="%4."/>
      <w:lvlJc w:val="left"/>
      <w:pPr>
        <w:ind w:left="2880" w:hanging="360"/>
      </w:pPr>
    </w:lvl>
    <w:lvl w:ilvl="4" w:tplc="9A2C1DD8" w:tentative="1">
      <w:start w:val="1"/>
      <w:numFmt w:val="lowerLetter"/>
      <w:lvlText w:val="%5."/>
      <w:lvlJc w:val="left"/>
      <w:pPr>
        <w:ind w:left="3600" w:hanging="360"/>
      </w:pPr>
    </w:lvl>
    <w:lvl w:ilvl="5" w:tplc="32AC5DB0" w:tentative="1">
      <w:start w:val="1"/>
      <w:numFmt w:val="lowerRoman"/>
      <w:lvlText w:val="%6."/>
      <w:lvlJc w:val="right"/>
      <w:pPr>
        <w:ind w:left="4320" w:hanging="180"/>
      </w:pPr>
    </w:lvl>
    <w:lvl w:ilvl="6" w:tplc="C5721ED0" w:tentative="1">
      <w:start w:val="1"/>
      <w:numFmt w:val="decimal"/>
      <w:lvlText w:val="%7."/>
      <w:lvlJc w:val="left"/>
      <w:pPr>
        <w:ind w:left="5040" w:hanging="360"/>
      </w:pPr>
    </w:lvl>
    <w:lvl w:ilvl="7" w:tplc="66566A96" w:tentative="1">
      <w:start w:val="1"/>
      <w:numFmt w:val="lowerLetter"/>
      <w:lvlText w:val="%8."/>
      <w:lvlJc w:val="left"/>
      <w:pPr>
        <w:ind w:left="5760" w:hanging="360"/>
      </w:pPr>
    </w:lvl>
    <w:lvl w:ilvl="8" w:tplc="8FFEA27A" w:tentative="1">
      <w:start w:val="1"/>
      <w:numFmt w:val="lowerRoman"/>
      <w:lvlText w:val="%9."/>
      <w:lvlJc w:val="right"/>
      <w:pPr>
        <w:ind w:left="6480" w:hanging="180"/>
      </w:pPr>
    </w:lvl>
  </w:abstractNum>
  <w:abstractNum w:abstractNumId="8" w15:restartNumberingAfterBreak="0">
    <w:nsid w:val="16B67A8A"/>
    <w:multiLevelType w:val="hybridMultilevel"/>
    <w:tmpl w:val="C1FEE3B0"/>
    <w:lvl w:ilvl="0" w:tplc="21D0A478">
      <w:start w:val="1"/>
      <w:numFmt w:val="bullet"/>
      <w:lvlText w:val=""/>
      <w:lvlJc w:val="left"/>
      <w:pPr>
        <w:ind w:left="720" w:hanging="360"/>
      </w:pPr>
      <w:rPr>
        <w:rFonts w:ascii="Wingdings" w:hAnsi="Wingdings" w:hint="default"/>
      </w:rPr>
    </w:lvl>
    <w:lvl w:ilvl="1" w:tplc="274263C2">
      <w:start w:val="1"/>
      <w:numFmt w:val="bullet"/>
      <w:lvlText w:val=""/>
      <w:lvlJc w:val="left"/>
      <w:pPr>
        <w:ind w:left="1440" w:hanging="360"/>
      </w:pPr>
      <w:rPr>
        <w:rFonts w:ascii="Symbol" w:hAnsi="Symbol" w:hint="default"/>
      </w:rPr>
    </w:lvl>
    <w:lvl w:ilvl="2" w:tplc="91840DB6" w:tentative="1">
      <w:start w:val="1"/>
      <w:numFmt w:val="lowerRoman"/>
      <w:lvlText w:val="%3."/>
      <w:lvlJc w:val="right"/>
      <w:pPr>
        <w:ind w:left="2160" w:hanging="180"/>
      </w:pPr>
    </w:lvl>
    <w:lvl w:ilvl="3" w:tplc="4AAC05D0" w:tentative="1">
      <w:start w:val="1"/>
      <w:numFmt w:val="decimal"/>
      <w:lvlText w:val="%4."/>
      <w:lvlJc w:val="left"/>
      <w:pPr>
        <w:ind w:left="2880" w:hanging="360"/>
      </w:pPr>
    </w:lvl>
    <w:lvl w:ilvl="4" w:tplc="81168F22" w:tentative="1">
      <w:start w:val="1"/>
      <w:numFmt w:val="lowerLetter"/>
      <w:lvlText w:val="%5."/>
      <w:lvlJc w:val="left"/>
      <w:pPr>
        <w:ind w:left="3600" w:hanging="360"/>
      </w:pPr>
    </w:lvl>
    <w:lvl w:ilvl="5" w:tplc="70B8D864" w:tentative="1">
      <w:start w:val="1"/>
      <w:numFmt w:val="lowerRoman"/>
      <w:lvlText w:val="%6."/>
      <w:lvlJc w:val="right"/>
      <w:pPr>
        <w:ind w:left="4320" w:hanging="180"/>
      </w:pPr>
    </w:lvl>
    <w:lvl w:ilvl="6" w:tplc="0608CC20" w:tentative="1">
      <w:start w:val="1"/>
      <w:numFmt w:val="decimal"/>
      <w:lvlText w:val="%7."/>
      <w:lvlJc w:val="left"/>
      <w:pPr>
        <w:ind w:left="5040" w:hanging="360"/>
      </w:pPr>
    </w:lvl>
    <w:lvl w:ilvl="7" w:tplc="60B4744A" w:tentative="1">
      <w:start w:val="1"/>
      <w:numFmt w:val="lowerLetter"/>
      <w:lvlText w:val="%8."/>
      <w:lvlJc w:val="left"/>
      <w:pPr>
        <w:ind w:left="5760" w:hanging="360"/>
      </w:pPr>
    </w:lvl>
    <w:lvl w:ilvl="8" w:tplc="D8BAE304" w:tentative="1">
      <w:start w:val="1"/>
      <w:numFmt w:val="lowerRoman"/>
      <w:lvlText w:val="%9."/>
      <w:lvlJc w:val="right"/>
      <w:pPr>
        <w:ind w:left="6480" w:hanging="180"/>
      </w:pPr>
    </w:lvl>
  </w:abstractNum>
  <w:abstractNum w:abstractNumId="9" w15:restartNumberingAfterBreak="0">
    <w:nsid w:val="179979B7"/>
    <w:multiLevelType w:val="multilevel"/>
    <w:tmpl w:val="1D64DC22"/>
    <w:lvl w:ilvl="0">
      <w:start w:val="11"/>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0" w15:restartNumberingAfterBreak="0">
    <w:nsid w:val="23327005"/>
    <w:multiLevelType w:val="multilevel"/>
    <w:tmpl w:val="9F040C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21C61"/>
    <w:multiLevelType w:val="multilevel"/>
    <w:tmpl w:val="D89A097E"/>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000000" w:themeColor="text1"/>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32EA7385"/>
    <w:multiLevelType w:val="hybridMultilevel"/>
    <w:tmpl w:val="26F4CAD4"/>
    <w:lvl w:ilvl="0" w:tplc="5786338A">
      <w:start w:val="1"/>
      <w:numFmt w:val="decimal"/>
      <w:lvlText w:val="%1."/>
      <w:lvlJc w:val="left"/>
      <w:pPr>
        <w:tabs>
          <w:tab w:val="num" w:pos="720"/>
        </w:tabs>
        <w:ind w:left="720" w:hanging="360"/>
      </w:pPr>
      <w:rPr>
        <w:rFonts w:hint="default"/>
        <w:b/>
      </w:rPr>
    </w:lvl>
    <w:lvl w:ilvl="1" w:tplc="ABD80646" w:tentative="1">
      <w:start w:val="1"/>
      <w:numFmt w:val="lowerLetter"/>
      <w:lvlText w:val="%2."/>
      <w:lvlJc w:val="left"/>
      <w:pPr>
        <w:tabs>
          <w:tab w:val="num" w:pos="1440"/>
        </w:tabs>
        <w:ind w:left="1440" w:hanging="360"/>
      </w:pPr>
    </w:lvl>
    <w:lvl w:ilvl="2" w:tplc="ECBC8F80" w:tentative="1">
      <w:start w:val="1"/>
      <w:numFmt w:val="lowerRoman"/>
      <w:lvlText w:val="%3."/>
      <w:lvlJc w:val="right"/>
      <w:pPr>
        <w:tabs>
          <w:tab w:val="num" w:pos="2160"/>
        </w:tabs>
        <w:ind w:left="2160" w:hanging="180"/>
      </w:pPr>
    </w:lvl>
    <w:lvl w:ilvl="3" w:tplc="AD3C49AA" w:tentative="1">
      <w:start w:val="1"/>
      <w:numFmt w:val="decimal"/>
      <w:lvlText w:val="%4."/>
      <w:lvlJc w:val="left"/>
      <w:pPr>
        <w:tabs>
          <w:tab w:val="num" w:pos="2880"/>
        </w:tabs>
        <w:ind w:left="2880" w:hanging="360"/>
      </w:pPr>
    </w:lvl>
    <w:lvl w:ilvl="4" w:tplc="8A1A8C76" w:tentative="1">
      <w:start w:val="1"/>
      <w:numFmt w:val="lowerLetter"/>
      <w:lvlText w:val="%5."/>
      <w:lvlJc w:val="left"/>
      <w:pPr>
        <w:tabs>
          <w:tab w:val="num" w:pos="3600"/>
        </w:tabs>
        <w:ind w:left="3600" w:hanging="360"/>
      </w:pPr>
    </w:lvl>
    <w:lvl w:ilvl="5" w:tplc="FAB4940A" w:tentative="1">
      <w:start w:val="1"/>
      <w:numFmt w:val="lowerRoman"/>
      <w:lvlText w:val="%6."/>
      <w:lvlJc w:val="right"/>
      <w:pPr>
        <w:tabs>
          <w:tab w:val="num" w:pos="4320"/>
        </w:tabs>
        <w:ind w:left="4320" w:hanging="180"/>
      </w:pPr>
    </w:lvl>
    <w:lvl w:ilvl="6" w:tplc="D69EE8C0" w:tentative="1">
      <w:start w:val="1"/>
      <w:numFmt w:val="decimal"/>
      <w:lvlText w:val="%7."/>
      <w:lvlJc w:val="left"/>
      <w:pPr>
        <w:tabs>
          <w:tab w:val="num" w:pos="5040"/>
        </w:tabs>
        <w:ind w:left="5040" w:hanging="360"/>
      </w:pPr>
    </w:lvl>
    <w:lvl w:ilvl="7" w:tplc="9C34E0AA" w:tentative="1">
      <w:start w:val="1"/>
      <w:numFmt w:val="lowerLetter"/>
      <w:lvlText w:val="%8."/>
      <w:lvlJc w:val="left"/>
      <w:pPr>
        <w:tabs>
          <w:tab w:val="num" w:pos="5760"/>
        </w:tabs>
        <w:ind w:left="5760" w:hanging="360"/>
      </w:pPr>
    </w:lvl>
    <w:lvl w:ilvl="8" w:tplc="69963E08" w:tentative="1">
      <w:start w:val="1"/>
      <w:numFmt w:val="lowerRoman"/>
      <w:lvlText w:val="%9."/>
      <w:lvlJc w:val="right"/>
      <w:pPr>
        <w:tabs>
          <w:tab w:val="num" w:pos="6480"/>
        </w:tabs>
        <w:ind w:left="6480" w:hanging="180"/>
      </w:pPr>
    </w:lvl>
  </w:abstractNum>
  <w:abstractNum w:abstractNumId="13" w15:restartNumberingAfterBreak="0">
    <w:nsid w:val="384C6DE7"/>
    <w:multiLevelType w:val="hybridMultilevel"/>
    <w:tmpl w:val="3CC27072"/>
    <w:lvl w:ilvl="0" w:tplc="9B2098BC">
      <w:start w:val="1"/>
      <w:numFmt w:val="bullet"/>
      <w:lvlText w:val=""/>
      <w:lvlJc w:val="left"/>
      <w:pPr>
        <w:ind w:left="720" w:hanging="360"/>
      </w:pPr>
      <w:rPr>
        <w:rFonts w:ascii="Wingdings" w:hAnsi="Wingdings" w:hint="default"/>
      </w:rPr>
    </w:lvl>
    <w:lvl w:ilvl="1" w:tplc="0C8010F0">
      <w:start w:val="1"/>
      <w:numFmt w:val="bullet"/>
      <w:lvlText w:val=""/>
      <w:lvlJc w:val="left"/>
      <w:pPr>
        <w:ind w:left="1440" w:hanging="360"/>
      </w:pPr>
      <w:rPr>
        <w:rFonts w:ascii="Symbol" w:hAnsi="Symbol" w:hint="default"/>
      </w:rPr>
    </w:lvl>
    <w:lvl w:ilvl="2" w:tplc="3848AEA0" w:tentative="1">
      <w:start w:val="1"/>
      <w:numFmt w:val="lowerRoman"/>
      <w:lvlText w:val="%3."/>
      <w:lvlJc w:val="right"/>
      <w:pPr>
        <w:ind w:left="2160" w:hanging="180"/>
      </w:pPr>
    </w:lvl>
    <w:lvl w:ilvl="3" w:tplc="DD767EB2" w:tentative="1">
      <w:start w:val="1"/>
      <w:numFmt w:val="decimal"/>
      <w:lvlText w:val="%4."/>
      <w:lvlJc w:val="left"/>
      <w:pPr>
        <w:ind w:left="2880" w:hanging="360"/>
      </w:pPr>
    </w:lvl>
    <w:lvl w:ilvl="4" w:tplc="0B10BCD6" w:tentative="1">
      <w:start w:val="1"/>
      <w:numFmt w:val="lowerLetter"/>
      <w:lvlText w:val="%5."/>
      <w:lvlJc w:val="left"/>
      <w:pPr>
        <w:ind w:left="3600" w:hanging="360"/>
      </w:pPr>
    </w:lvl>
    <w:lvl w:ilvl="5" w:tplc="10A26C54" w:tentative="1">
      <w:start w:val="1"/>
      <w:numFmt w:val="lowerRoman"/>
      <w:lvlText w:val="%6."/>
      <w:lvlJc w:val="right"/>
      <w:pPr>
        <w:ind w:left="4320" w:hanging="180"/>
      </w:pPr>
    </w:lvl>
    <w:lvl w:ilvl="6" w:tplc="35683D72" w:tentative="1">
      <w:start w:val="1"/>
      <w:numFmt w:val="decimal"/>
      <w:lvlText w:val="%7."/>
      <w:lvlJc w:val="left"/>
      <w:pPr>
        <w:ind w:left="5040" w:hanging="360"/>
      </w:pPr>
    </w:lvl>
    <w:lvl w:ilvl="7" w:tplc="CBE81820" w:tentative="1">
      <w:start w:val="1"/>
      <w:numFmt w:val="lowerLetter"/>
      <w:lvlText w:val="%8."/>
      <w:lvlJc w:val="left"/>
      <w:pPr>
        <w:ind w:left="5760" w:hanging="360"/>
      </w:pPr>
    </w:lvl>
    <w:lvl w:ilvl="8" w:tplc="06487108" w:tentative="1">
      <w:start w:val="1"/>
      <w:numFmt w:val="lowerRoman"/>
      <w:lvlText w:val="%9."/>
      <w:lvlJc w:val="right"/>
      <w:pPr>
        <w:ind w:left="6480" w:hanging="180"/>
      </w:pPr>
    </w:lvl>
  </w:abstractNum>
  <w:abstractNum w:abstractNumId="14" w15:restartNumberingAfterBreak="0">
    <w:nsid w:val="3EAD3D6B"/>
    <w:multiLevelType w:val="hybridMultilevel"/>
    <w:tmpl w:val="F6081804"/>
    <w:lvl w:ilvl="0" w:tplc="C46AA2FE">
      <w:start w:val="1"/>
      <w:numFmt w:val="bullet"/>
      <w:lvlText w:val=""/>
      <w:lvlJc w:val="left"/>
      <w:pPr>
        <w:ind w:left="360" w:hanging="360"/>
      </w:pPr>
      <w:rPr>
        <w:rFonts w:ascii="Wingdings 3" w:hAnsi="Wingdings 3" w:hint="default"/>
      </w:rPr>
    </w:lvl>
    <w:lvl w:ilvl="1" w:tplc="71401AAA" w:tentative="1">
      <w:start w:val="1"/>
      <w:numFmt w:val="bullet"/>
      <w:lvlText w:val="o"/>
      <w:lvlJc w:val="left"/>
      <w:pPr>
        <w:ind w:left="1080" w:hanging="360"/>
      </w:pPr>
      <w:rPr>
        <w:rFonts w:ascii="Courier New" w:hAnsi="Courier New" w:cs="Courier New" w:hint="default"/>
      </w:rPr>
    </w:lvl>
    <w:lvl w:ilvl="2" w:tplc="2E54D43A" w:tentative="1">
      <w:start w:val="1"/>
      <w:numFmt w:val="bullet"/>
      <w:lvlText w:val=""/>
      <w:lvlJc w:val="left"/>
      <w:pPr>
        <w:ind w:left="1800" w:hanging="360"/>
      </w:pPr>
      <w:rPr>
        <w:rFonts w:ascii="Wingdings" w:hAnsi="Wingdings" w:hint="default"/>
      </w:rPr>
    </w:lvl>
    <w:lvl w:ilvl="3" w:tplc="51DA6F5A" w:tentative="1">
      <w:start w:val="1"/>
      <w:numFmt w:val="bullet"/>
      <w:lvlText w:val=""/>
      <w:lvlJc w:val="left"/>
      <w:pPr>
        <w:ind w:left="2520" w:hanging="360"/>
      </w:pPr>
      <w:rPr>
        <w:rFonts w:ascii="Symbol" w:hAnsi="Symbol" w:hint="default"/>
      </w:rPr>
    </w:lvl>
    <w:lvl w:ilvl="4" w:tplc="5B2AC0C8" w:tentative="1">
      <w:start w:val="1"/>
      <w:numFmt w:val="bullet"/>
      <w:lvlText w:val="o"/>
      <w:lvlJc w:val="left"/>
      <w:pPr>
        <w:ind w:left="3240" w:hanging="360"/>
      </w:pPr>
      <w:rPr>
        <w:rFonts w:ascii="Courier New" w:hAnsi="Courier New" w:cs="Courier New" w:hint="default"/>
      </w:rPr>
    </w:lvl>
    <w:lvl w:ilvl="5" w:tplc="543AB6D4" w:tentative="1">
      <w:start w:val="1"/>
      <w:numFmt w:val="bullet"/>
      <w:lvlText w:val=""/>
      <w:lvlJc w:val="left"/>
      <w:pPr>
        <w:ind w:left="3960" w:hanging="360"/>
      </w:pPr>
      <w:rPr>
        <w:rFonts w:ascii="Wingdings" w:hAnsi="Wingdings" w:hint="default"/>
      </w:rPr>
    </w:lvl>
    <w:lvl w:ilvl="6" w:tplc="73ECB38C" w:tentative="1">
      <w:start w:val="1"/>
      <w:numFmt w:val="bullet"/>
      <w:lvlText w:val=""/>
      <w:lvlJc w:val="left"/>
      <w:pPr>
        <w:ind w:left="4680" w:hanging="360"/>
      </w:pPr>
      <w:rPr>
        <w:rFonts w:ascii="Symbol" w:hAnsi="Symbol" w:hint="default"/>
      </w:rPr>
    </w:lvl>
    <w:lvl w:ilvl="7" w:tplc="B484AF76" w:tentative="1">
      <w:start w:val="1"/>
      <w:numFmt w:val="bullet"/>
      <w:lvlText w:val="o"/>
      <w:lvlJc w:val="left"/>
      <w:pPr>
        <w:ind w:left="5400" w:hanging="360"/>
      </w:pPr>
      <w:rPr>
        <w:rFonts w:ascii="Courier New" w:hAnsi="Courier New" w:cs="Courier New" w:hint="default"/>
      </w:rPr>
    </w:lvl>
    <w:lvl w:ilvl="8" w:tplc="DDDAB32C" w:tentative="1">
      <w:start w:val="1"/>
      <w:numFmt w:val="bullet"/>
      <w:lvlText w:val=""/>
      <w:lvlJc w:val="left"/>
      <w:pPr>
        <w:ind w:left="6120" w:hanging="360"/>
      </w:pPr>
      <w:rPr>
        <w:rFonts w:ascii="Wingdings" w:hAnsi="Wingdings" w:hint="default"/>
      </w:rPr>
    </w:lvl>
  </w:abstractNum>
  <w:abstractNum w:abstractNumId="15" w15:restartNumberingAfterBreak="0">
    <w:nsid w:val="411D2A15"/>
    <w:multiLevelType w:val="hybridMultilevel"/>
    <w:tmpl w:val="6962343A"/>
    <w:lvl w:ilvl="0" w:tplc="912CDC28">
      <w:start w:val="1"/>
      <w:numFmt w:val="decimal"/>
      <w:lvlText w:val="%1."/>
      <w:lvlJc w:val="left"/>
      <w:pPr>
        <w:ind w:left="720" w:hanging="360"/>
      </w:pPr>
      <w:rPr>
        <w:rFonts w:ascii="Arial" w:hAnsi="Arial" w:hint="default"/>
      </w:rPr>
    </w:lvl>
    <w:lvl w:ilvl="1" w:tplc="9DAC605A" w:tentative="1">
      <w:start w:val="1"/>
      <w:numFmt w:val="lowerLetter"/>
      <w:lvlText w:val="%2."/>
      <w:lvlJc w:val="left"/>
      <w:pPr>
        <w:ind w:left="1440" w:hanging="360"/>
      </w:pPr>
    </w:lvl>
    <w:lvl w:ilvl="2" w:tplc="E0C0E1C2" w:tentative="1">
      <w:start w:val="1"/>
      <w:numFmt w:val="lowerRoman"/>
      <w:lvlText w:val="%3."/>
      <w:lvlJc w:val="right"/>
      <w:pPr>
        <w:ind w:left="2160" w:hanging="180"/>
      </w:pPr>
    </w:lvl>
    <w:lvl w:ilvl="3" w:tplc="8B62C7EC" w:tentative="1">
      <w:start w:val="1"/>
      <w:numFmt w:val="decimal"/>
      <w:lvlText w:val="%4."/>
      <w:lvlJc w:val="left"/>
      <w:pPr>
        <w:ind w:left="2880" w:hanging="360"/>
      </w:pPr>
    </w:lvl>
    <w:lvl w:ilvl="4" w:tplc="2C44AE04" w:tentative="1">
      <w:start w:val="1"/>
      <w:numFmt w:val="lowerLetter"/>
      <w:lvlText w:val="%5."/>
      <w:lvlJc w:val="left"/>
      <w:pPr>
        <w:ind w:left="3600" w:hanging="360"/>
      </w:pPr>
    </w:lvl>
    <w:lvl w:ilvl="5" w:tplc="75467CDA" w:tentative="1">
      <w:start w:val="1"/>
      <w:numFmt w:val="lowerRoman"/>
      <w:lvlText w:val="%6."/>
      <w:lvlJc w:val="right"/>
      <w:pPr>
        <w:ind w:left="4320" w:hanging="180"/>
      </w:pPr>
    </w:lvl>
    <w:lvl w:ilvl="6" w:tplc="30A69E1E" w:tentative="1">
      <w:start w:val="1"/>
      <w:numFmt w:val="decimal"/>
      <w:lvlText w:val="%7."/>
      <w:lvlJc w:val="left"/>
      <w:pPr>
        <w:ind w:left="5040" w:hanging="360"/>
      </w:pPr>
    </w:lvl>
    <w:lvl w:ilvl="7" w:tplc="4CC6ABDA" w:tentative="1">
      <w:start w:val="1"/>
      <w:numFmt w:val="lowerLetter"/>
      <w:lvlText w:val="%8."/>
      <w:lvlJc w:val="left"/>
      <w:pPr>
        <w:ind w:left="5760" w:hanging="360"/>
      </w:pPr>
    </w:lvl>
    <w:lvl w:ilvl="8" w:tplc="6B003B74" w:tentative="1">
      <w:start w:val="1"/>
      <w:numFmt w:val="lowerRoman"/>
      <w:lvlText w:val="%9."/>
      <w:lvlJc w:val="right"/>
      <w:pPr>
        <w:ind w:left="6480" w:hanging="180"/>
      </w:pPr>
    </w:lvl>
  </w:abstractNum>
  <w:abstractNum w:abstractNumId="16" w15:restartNumberingAfterBreak="0">
    <w:nsid w:val="5DE5625E"/>
    <w:multiLevelType w:val="hybridMultilevel"/>
    <w:tmpl w:val="06766124"/>
    <w:lvl w:ilvl="0" w:tplc="40DCB74C">
      <w:start w:val="1"/>
      <w:numFmt w:val="decimal"/>
      <w:lvlText w:val="%1."/>
      <w:lvlJc w:val="left"/>
      <w:pPr>
        <w:ind w:left="720" w:hanging="360"/>
      </w:pPr>
    </w:lvl>
    <w:lvl w:ilvl="1" w:tplc="4FFE2CB6" w:tentative="1">
      <w:start w:val="1"/>
      <w:numFmt w:val="lowerLetter"/>
      <w:lvlText w:val="%2."/>
      <w:lvlJc w:val="left"/>
      <w:pPr>
        <w:ind w:left="1440" w:hanging="360"/>
      </w:pPr>
    </w:lvl>
    <w:lvl w:ilvl="2" w:tplc="B0425D76" w:tentative="1">
      <w:start w:val="1"/>
      <w:numFmt w:val="lowerRoman"/>
      <w:lvlText w:val="%3."/>
      <w:lvlJc w:val="right"/>
      <w:pPr>
        <w:ind w:left="2160" w:hanging="180"/>
      </w:pPr>
    </w:lvl>
    <w:lvl w:ilvl="3" w:tplc="FE56BFC4" w:tentative="1">
      <w:start w:val="1"/>
      <w:numFmt w:val="decimal"/>
      <w:lvlText w:val="%4."/>
      <w:lvlJc w:val="left"/>
      <w:pPr>
        <w:ind w:left="2880" w:hanging="360"/>
      </w:pPr>
    </w:lvl>
    <w:lvl w:ilvl="4" w:tplc="323803D2" w:tentative="1">
      <w:start w:val="1"/>
      <w:numFmt w:val="lowerLetter"/>
      <w:lvlText w:val="%5."/>
      <w:lvlJc w:val="left"/>
      <w:pPr>
        <w:ind w:left="3600" w:hanging="360"/>
      </w:pPr>
    </w:lvl>
    <w:lvl w:ilvl="5" w:tplc="F6048378" w:tentative="1">
      <w:start w:val="1"/>
      <w:numFmt w:val="lowerRoman"/>
      <w:lvlText w:val="%6."/>
      <w:lvlJc w:val="right"/>
      <w:pPr>
        <w:ind w:left="4320" w:hanging="180"/>
      </w:pPr>
    </w:lvl>
    <w:lvl w:ilvl="6" w:tplc="1BF4CA40" w:tentative="1">
      <w:start w:val="1"/>
      <w:numFmt w:val="decimal"/>
      <w:lvlText w:val="%7."/>
      <w:lvlJc w:val="left"/>
      <w:pPr>
        <w:ind w:left="5040" w:hanging="360"/>
      </w:pPr>
    </w:lvl>
    <w:lvl w:ilvl="7" w:tplc="B590DC48" w:tentative="1">
      <w:start w:val="1"/>
      <w:numFmt w:val="lowerLetter"/>
      <w:lvlText w:val="%8."/>
      <w:lvlJc w:val="left"/>
      <w:pPr>
        <w:ind w:left="5760" w:hanging="360"/>
      </w:pPr>
    </w:lvl>
    <w:lvl w:ilvl="8" w:tplc="32D80180" w:tentative="1">
      <w:start w:val="1"/>
      <w:numFmt w:val="lowerRoman"/>
      <w:lvlText w:val="%9."/>
      <w:lvlJc w:val="right"/>
      <w:pPr>
        <w:ind w:left="6480" w:hanging="180"/>
      </w:pPr>
    </w:lvl>
  </w:abstractNum>
  <w:abstractNum w:abstractNumId="17" w15:restartNumberingAfterBreak="0">
    <w:nsid w:val="5EBF00E5"/>
    <w:multiLevelType w:val="hybridMultilevel"/>
    <w:tmpl w:val="AC70F56A"/>
    <w:lvl w:ilvl="0" w:tplc="8C028D52">
      <w:start w:val="1"/>
      <w:numFmt w:val="decimal"/>
      <w:lvlText w:val="%1."/>
      <w:lvlJc w:val="left"/>
      <w:pPr>
        <w:ind w:left="720" w:hanging="360"/>
      </w:pPr>
      <w:rPr>
        <w:rFonts w:ascii="Arial" w:hAnsi="Arial" w:hint="default"/>
        <w:b w:val="0"/>
        <w:i w:val="0"/>
        <w:color w:val="auto"/>
      </w:rPr>
    </w:lvl>
    <w:lvl w:ilvl="1" w:tplc="2280F55E" w:tentative="1">
      <w:start w:val="1"/>
      <w:numFmt w:val="lowerLetter"/>
      <w:lvlText w:val="%2."/>
      <w:lvlJc w:val="left"/>
      <w:pPr>
        <w:ind w:left="1440" w:hanging="360"/>
      </w:pPr>
    </w:lvl>
    <w:lvl w:ilvl="2" w:tplc="B6D0FD28" w:tentative="1">
      <w:start w:val="1"/>
      <w:numFmt w:val="lowerRoman"/>
      <w:lvlText w:val="%3."/>
      <w:lvlJc w:val="right"/>
      <w:pPr>
        <w:ind w:left="2160" w:hanging="180"/>
      </w:pPr>
    </w:lvl>
    <w:lvl w:ilvl="3" w:tplc="AEBA937C" w:tentative="1">
      <w:start w:val="1"/>
      <w:numFmt w:val="decimal"/>
      <w:lvlText w:val="%4."/>
      <w:lvlJc w:val="left"/>
      <w:pPr>
        <w:ind w:left="2880" w:hanging="360"/>
      </w:pPr>
    </w:lvl>
    <w:lvl w:ilvl="4" w:tplc="66E02828" w:tentative="1">
      <w:start w:val="1"/>
      <w:numFmt w:val="lowerLetter"/>
      <w:lvlText w:val="%5."/>
      <w:lvlJc w:val="left"/>
      <w:pPr>
        <w:ind w:left="3600" w:hanging="360"/>
      </w:pPr>
    </w:lvl>
    <w:lvl w:ilvl="5" w:tplc="ED624FD8" w:tentative="1">
      <w:start w:val="1"/>
      <w:numFmt w:val="lowerRoman"/>
      <w:lvlText w:val="%6."/>
      <w:lvlJc w:val="right"/>
      <w:pPr>
        <w:ind w:left="4320" w:hanging="180"/>
      </w:pPr>
    </w:lvl>
    <w:lvl w:ilvl="6" w:tplc="90941652" w:tentative="1">
      <w:start w:val="1"/>
      <w:numFmt w:val="decimal"/>
      <w:lvlText w:val="%7."/>
      <w:lvlJc w:val="left"/>
      <w:pPr>
        <w:ind w:left="5040" w:hanging="360"/>
      </w:pPr>
    </w:lvl>
    <w:lvl w:ilvl="7" w:tplc="C8701F12" w:tentative="1">
      <w:start w:val="1"/>
      <w:numFmt w:val="lowerLetter"/>
      <w:lvlText w:val="%8."/>
      <w:lvlJc w:val="left"/>
      <w:pPr>
        <w:ind w:left="5760" w:hanging="360"/>
      </w:pPr>
    </w:lvl>
    <w:lvl w:ilvl="8" w:tplc="3BBAE0E2" w:tentative="1">
      <w:start w:val="1"/>
      <w:numFmt w:val="lowerRoman"/>
      <w:lvlText w:val="%9."/>
      <w:lvlJc w:val="right"/>
      <w:pPr>
        <w:ind w:left="6480" w:hanging="180"/>
      </w:pPr>
    </w:lvl>
  </w:abstractNum>
  <w:abstractNum w:abstractNumId="18" w15:restartNumberingAfterBreak="0">
    <w:nsid w:val="6CC17047"/>
    <w:multiLevelType w:val="multilevel"/>
    <w:tmpl w:val="0540B0CC"/>
    <w:lvl w:ilvl="0">
      <w:start w:val="10"/>
      <w:numFmt w:val="decimal"/>
      <w:lvlText w:val="%1"/>
      <w:lvlJc w:val="left"/>
      <w:pPr>
        <w:ind w:left="420" w:hanging="420"/>
      </w:pPr>
      <w:rPr>
        <w:rFonts w:hint="default"/>
        <w:b w:val="0"/>
        <w:i/>
      </w:rPr>
    </w:lvl>
    <w:lvl w:ilvl="1">
      <w:start w:val="1"/>
      <w:numFmt w:val="decimal"/>
      <w:lvlText w:val="%1.%2"/>
      <w:lvlJc w:val="left"/>
      <w:pPr>
        <w:ind w:left="420" w:hanging="420"/>
      </w:pPr>
      <w:rPr>
        <w:rFonts w:hint="default"/>
        <w:b w:val="0"/>
        <w:i w:val="0"/>
        <w:color w:val="auto"/>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num w:numId="1">
    <w:abstractNumId w:val="12"/>
  </w:num>
  <w:num w:numId="2">
    <w:abstractNumId w:val="14"/>
  </w:num>
  <w:num w:numId="3">
    <w:abstractNumId w:val="16"/>
  </w:num>
  <w:num w:numId="4">
    <w:abstractNumId w:val="10"/>
  </w:num>
  <w:num w:numId="5">
    <w:abstractNumId w:val="13"/>
  </w:num>
  <w:num w:numId="6">
    <w:abstractNumId w:val="8"/>
  </w:num>
  <w:num w:numId="7">
    <w:abstractNumId w:val="4"/>
  </w:num>
  <w:num w:numId="8">
    <w:abstractNumId w:val="6"/>
  </w:num>
  <w:num w:numId="9">
    <w:abstractNumId w:val="1"/>
  </w:num>
  <w:num w:numId="10">
    <w:abstractNumId w:val="2"/>
  </w:num>
  <w:num w:numId="11">
    <w:abstractNumId w:val="3"/>
  </w:num>
  <w:num w:numId="12">
    <w:abstractNumId w:val="11"/>
  </w:num>
  <w:num w:numId="13">
    <w:abstractNumId w:val="0"/>
  </w:num>
  <w:num w:numId="14">
    <w:abstractNumId w:val="18"/>
  </w:num>
  <w:num w:numId="15">
    <w:abstractNumId w:val="9"/>
  </w:num>
  <w:num w:numId="16">
    <w:abstractNumId w:val="15"/>
  </w:num>
  <w:num w:numId="17">
    <w:abstractNumId w:val="17"/>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BF6"/>
    <w:rsid w:val="000E154D"/>
    <w:rsid w:val="0089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29D48"/>
  <w15:docId w15:val="{EBF1AEEF-1BB3-4131-821F-BCC3E8DD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90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B1A"/>
    <w:rPr>
      <w:rFonts w:ascii="Tahoma" w:hAnsi="Tahoma" w:cs="Tahoma"/>
      <w:sz w:val="16"/>
      <w:szCs w:val="16"/>
    </w:rPr>
  </w:style>
  <w:style w:type="character" w:customStyle="1" w:styleId="BalloonTextChar">
    <w:name w:val="Balloon Text Char"/>
    <w:link w:val="BalloonText"/>
    <w:uiPriority w:val="99"/>
    <w:semiHidden/>
    <w:rsid w:val="008C3B1A"/>
    <w:rPr>
      <w:rFonts w:ascii="Tahoma" w:hAnsi="Tahoma" w:cs="Tahoma"/>
      <w:sz w:val="16"/>
      <w:szCs w:val="16"/>
    </w:rPr>
  </w:style>
  <w:style w:type="character" w:customStyle="1" w:styleId="FooterChar">
    <w:name w:val="Footer Char"/>
    <w:link w:val="Footer"/>
    <w:uiPriority w:val="99"/>
    <w:rsid w:val="00FD7B65"/>
    <w:rPr>
      <w:rFonts w:ascii="Arial" w:hAnsi="Arial"/>
      <w:sz w:val="22"/>
    </w:rPr>
  </w:style>
  <w:style w:type="paragraph" w:styleId="ListParagraph">
    <w:name w:val="List Paragraph"/>
    <w:basedOn w:val="Normal"/>
    <w:uiPriority w:val="34"/>
    <w:qFormat/>
    <w:rsid w:val="006B58F6"/>
    <w:pPr>
      <w:spacing w:after="160" w:line="259" w:lineRule="auto"/>
      <w:ind w:left="720"/>
      <w:contextualSpacing/>
    </w:pPr>
    <w:rPr>
      <w:rFonts w:eastAsia="Calibri"/>
      <w:szCs w:val="22"/>
      <w:lang w:eastAsia="en-US"/>
    </w:rPr>
  </w:style>
  <w:style w:type="character" w:styleId="Hyperlink">
    <w:name w:val="Hyperlink"/>
    <w:uiPriority w:val="99"/>
    <w:unhideWhenUsed/>
    <w:rsid w:val="002F5C5E"/>
    <w:rPr>
      <w:color w:val="0563C1"/>
      <w:u w:val="single"/>
    </w:rPr>
  </w:style>
  <w:style w:type="character" w:styleId="CommentReference">
    <w:name w:val="annotation reference"/>
    <w:basedOn w:val="DefaultParagraphFont"/>
    <w:uiPriority w:val="99"/>
    <w:semiHidden/>
    <w:unhideWhenUsed/>
    <w:rsid w:val="00B51C1E"/>
    <w:rPr>
      <w:sz w:val="16"/>
      <w:szCs w:val="16"/>
    </w:rPr>
  </w:style>
  <w:style w:type="paragraph" w:styleId="CommentText">
    <w:name w:val="annotation text"/>
    <w:basedOn w:val="Normal"/>
    <w:link w:val="CommentTextChar"/>
    <w:uiPriority w:val="99"/>
    <w:semiHidden/>
    <w:unhideWhenUsed/>
    <w:rsid w:val="00B51C1E"/>
    <w:rPr>
      <w:sz w:val="20"/>
    </w:rPr>
  </w:style>
  <w:style w:type="character" w:customStyle="1" w:styleId="CommentTextChar">
    <w:name w:val="Comment Text Char"/>
    <w:basedOn w:val="DefaultParagraphFont"/>
    <w:link w:val="CommentText"/>
    <w:uiPriority w:val="99"/>
    <w:semiHidden/>
    <w:rsid w:val="00B51C1E"/>
    <w:rPr>
      <w:rFonts w:ascii="Arial" w:hAnsi="Arial"/>
    </w:rPr>
  </w:style>
  <w:style w:type="paragraph" w:styleId="CommentSubject">
    <w:name w:val="annotation subject"/>
    <w:basedOn w:val="CommentText"/>
    <w:next w:val="CommentText"/>
    <w:link w:val="CommentSubjectChar"/>
    <w:uiPriority w:val="99"/>
    <w:semiHidden/>
    <w:unhideWhenUsed/>
    <w:rsid w:val="00B51C1E"/>
    <w:rPr>
      <w:b/>
      <w:bCs/>
    </w:rPr>
  </w:style>
  <w:style w:type="character" w:customStyle="1" w:styleId="CommentSubjectChar">
    <w:name w:val="Comment Subject Char"/>
    <w:basedOn w:val="CommentTextChar"/>
    <w:link w:val="CommentSubject"/>
    <w:uiPriority w:val="99"/>
    <w:semiHidden/>
    <w:rsid w:val="00B51C1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ffney\AppData\Local\Microsoft\Windows\Temporary%20Internet%20Files\Content.Outlook\A471OO5J\Cabinet%20Worksho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9D91B-A269-415C-93D6-DEBEE3F2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Cabinet Workshop Template</Template>
  <TotalTime>1</TotalTime>
  <Pages>5</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TO</vt:lpstr>
    </vt:vector>
  </TitlesOfParts>
  <Company>South Ribble Borough Council</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GX0620</dc:creator>
  <cp:lastModifiedBy>Fairbrother, Stephanie</cp:lastModifiedBy>
  <cp:revision>2</cp:revision>
  <cp:lastPrinted>2018-03-14T15:24:00Z</cp:lastPrinted>
  <dcterms:created xsi:type="dcterms:W3CDTF">2020-06-29T10:42:00Z</dcterms:created>
  <dcterms:modified xsi:type="dcterms:W3CDTF">2020-06-29T10:42:00Z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Licensing and Public Safety Committee</vt:lpwstr>
  </property>
  <property fmtid="{D5CDD505-2E9C-101B-9397-08002B2CF9AE}" pid="3" name="IssueTitle">
    <vt:lpwstr>Proposal of annual Licensing of vehicles</vt:lpwstr>
  </property>
  <property fmtid="{D5CDD505-2E9C-101B-9397-08002B2CF9AE}" pid="4" name="LeadDirector">
    <vt:lpwstr>Interim Monitoring Officer</vt:lpwstr>
  </property>
  <property fmtid="{D5CDD505-2E9C-101B-9397-08002B2CF9AE}" pid="5" name="LeadOfficer">
    <vt:lpwstr>Stephanie Fairbrother</vt:lpwstr>
  </property>
  <property fmtid="{D5CDD505-2E9C-101B-9397-08002B2CF9AE}" pid="6" name="LeadOfficerEmail">
    <vt:lpwstr>sfairbrother@southribble.gov.uk</vt:lpwstr>
  </property>
  <property fmtid="{D5CDD505-2E9C-101B-9397-08002B2CF9AE}" pid="7" name="LeadOfficerPost">
    <vt:lpwstr>Licensing Officer</vt:lpwstr>
  </property>
  <property fmtid="{D5CDD505-2E9C-101B-9397-08002B2CF9AE}" pid="8" name="LeadOfficerTel">
    <vt:lpwstr/>
  </property>
  <property fmtid="{D5CDD505-2E9C-101B-9397-08002B2CF9AE}" pid="9" name="MeetingDate">
    <vt:lpwstr>Tuesday, 10 March 2020</vt:lpwstr>
  </property>
</Properties>
</file>